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55" w:rsidRDefault="00926813" w:rsidP="00622090">
      <w:pPr>
        <w:rPr>
          <w:b/>
          <w:sz w:val="32"/>
          <w:u w:val="single"/>
        </w:rPr>
      </w:pPr>
      <w:bookmarkStart w:id="0" w:name="_GoBack"/>
      <w:bookmarkEnd w:id="0"/>
      <w:r>
        <w:rPr>
          <w:sz w:val="32"/>
        </w:rPr>
        <w:t>10/21</w:t>
      </w:r>
      <w:r w:rsidR="00622090" w:rsidRPr="00622090">
        <w:rPr>
          <w:sz w:val="32"/>
        </w:rPr>
        <w:t>/2014</w:t>
      </w:r>
      <w:r w:rsidR="00622090">
        <w:rPr>
          <w:sz w:val="32"/>
        </w:rPr>
        <w:t xml:space="preserve">                                              </w:t>
      </w:r>
      <w:r w:rsidR="00622090" w:rsidRPr="00622090">
        <w:rPr>
          <w:noProof/>
          <w:sz w:val="32"/>
        </w:rPr>
        <w:t xml:space="preserve">                             </w:t>
      </w:r>
      <w:r w:rsidR="00A027D4" w:rsidRPr="00896F9A">
        <w:rPr>
          <w:noProof/>
          <w:sz w:val="32"/>
        </w:rPr>
        <w:drawing>
          <wp:inline distT="0" distB="0" distL="0" distR="0" wp14:anchorId="35A6006B" wp14:editId="3C6ACFFB">
            <wp:extent cx="15716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A03855" w:rsidRDefault="00A03855" w:rsidP="00A03855">
      <w:pPr>
        <w:jc w:val="center"/>
        <w:rPr>
          <w:b/>
          <w:sz w:val="32"/>
          <w:u w:val="single"/>
        </w:rPr>
      </w:pPr>
      <w:r w:rsidRPr="00DC5FE2">
        <w:rPr>
          <w:b/>
          <w:sz w:val="32"/>
          <w:u w:val="single"/>
        </w:rPr>
        <w:t>RAPID RESPONSE PLAN</w:t>
      </w:r>
      <w:r>
        <w:rPr>
          <w:b/>
          <w:sz w:val="32"/>
          <w:u w:val="single"/>
        </w:rPr>
        <w:t>- Ebola</w:t>
      </w:r>
      <w:r w:rsidR="00A027D4">
        <w:rPr>
          <w:b/>
          <w:sz w:val="32"/>
          <w:u w:val="single"/>
        </w:rPr>
        <w:t xml:space="preserve"> (EVD)</w:t>
      </w:r>
      <w:r w:rsidR="00E3669A">
        <w:rPr>
          <w:b/>
          <w:sz w:val="32"/>
          <w:u w:val="single"/>
        </w:rPr>
        <w:t xml:space="preserve"> or MERS</w:t>
      </w:r>
    </w:p>
    <w:p w:rsidR="004B1359" w:rsidRPr="004B1359" w:rsidRDefault="004B1359" w:rsidP="004B1359">
      <w:pPr>
        <w:autoSpaceDE w:val="0"/>
        <w:autoSpaceDN w:val="0"/>
        <w:adjustRightInd w:val="0"/>
        <w:spacing w:after="0" w:line="240" w:lineRule="auto"/>
        <w:jc w:val="center"/>
        <w:rPr>
          <w:rFonts w:ascii="Calibri" w:eastAsia="Times New Roman" w:hAnsi="Calibri" w:cs="Calibri"/>
          <w:b/>
          <w:bCs/>
          <w:color w:val="000000"/>
          <w:sz w:val="28"/>
          <w:szCs w:val="28"/>
        </w:rPr>
      </w:pPr>
      <w:r w:rsidRPr="004B1359">
        <w:rPr>
          <w:rFonts w:ascii="Calibri" w:eastAsia="Times New Roman" w:hAnsi="Calibri" w:cs="Calibri"/>
          <w:b/>
          <w:bCs/>
          <w:color w:val="000000"/>
          <w:sz w:val="28"/>
          <w:szCs w:val="28"/>
        </w:rPr>
        <w:t xml:space="preserve">Guidelines for Managing Suspected Cases of </w:t>
      </w:r>
      <w:r w:rsidR="00751429">
        <w:rPr>
          <w:rFonts w:ascii="Calibri" w:eastAsia="Times New Roman" w:hAnsi="Calibri" w:cs="Calibri"/>
          <w:b/>
          <w:bCs/>
          <w:color w:val="000000"/>
          <w:sz w:val="28"/>
          <w:szCs w:val="28"/>
        </w:rPr>
        <w:t xml:space="preserve">Ebola Virus Disease (EVD) or </w:t>
      </w:r>
      <w:r w:rsidRPr="004B1359">
        <w:rPr>
          <w:rFonts w:ascii="Calibri" w:eastAsia="Times New Roman" w:hAnsi="Calibri" w:cs="Calibri"/>
          <w:b/>
          <w:bCs/>
          <w:color w:val="000000"/>
          <w:sz w:val="28"/>
          <w:szCs w:val="28"/>
        </w:rPr>
        <w:t>MERS</w:t>
      </w:r>
      <w:r w:rsidRPr="004B1359">
        <w:rPr>
          <w:rFonts w:ascii="Calibri" w:eastAsia="Times New Roman" w:hAnsi="Calibri" w:cs="Calibri"/>
          <w:b/>
          <w:bCs/>
          <w:color w:val="000000"/>
          <w:sz w:val="28"/>
          <w:szCs w:val="28"/>
        </w:rPr>
        <w:br/>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00"/>
      </w:tblGrid>
      <w:tr w:rsidR="004B1359" w:rsidRPr="004B1359" w:rsidTr="00292DB4">
        <w:trPr>
          <w:trHeight w:val="301"/>
        </w:trPr>
        <w:tc>
          <w:tcPr>
            <w:tcW w:w="10530" w:type="dxa"/>
            <w:gridSpan w:val="2"/>
            <w:vAlign w:val="center"/>
          </w:tcPr>
          <w:p w:rsidR="004B1359" w:rsidRPr="004B1359" w:rsidRDefault="004B1359" w:rsidP="004B1359">
            <w:pPr>
              <w:autoSpaceDE w:val="0"/>
              <w:autoSpaceDN w:val="0"/>
              <w:adjustRightInd w:val="0"/>
              <w:spacing w:after="0" w:line="240" w:lineRule="auto"/>
              <w:jc w:val="center"/>
              <w:rPr>
                <w:rFonts w:ascii="Calibri" w:eastAsia="Times New Roman" w:hAnsi="Calibri" w:cs="Calibri"/>
                <w:b/>
                <w:color w:val="000000"/>
                <w:sz w:val="23"/>
                <w:szCs w:val="23"/>
              </w:rPr>
            </w:pPr>
            <w:r w:rsidRPr="004B1359">
              <w:rPr>
                <w:rFonts w:ascii="Calibri" w:eastAsia="Times New Roman" w:hAnsi="Calibri" w:cs="Calibri"/>
                <w:b/>
                <w:color w:val="000000"/>
                <w:sz w:val="23"/>
                <w:szCs w:val="23"/>
              </w:rPr>
              <w:t>Initial Notification for ANY suspected case of Ebola Virus Disease (EVD) or Co-MERS</w:t>
            </w:r>
          </w:p>
        </w:tc>
      </w:tr>
      <w:tr w:rsidR="004B1359" w:rsidRPr="004B1359" w:rsidTr="00292DB4">
        <w:trPr>
          <w:trHeight w:val="301"/>
        </w:trPr>
        <w:tc>
          <w:tcPr>
            <w:tcW w:w="7830" w:type="dxa"/>
          </w:tcPr>
          <w:p w:rsidR="004B1359" w:rsidRPr="004B1359" w:rsidRDefault="004B1359" w:rsidP="004B1359">
            <w:pPr>
              <w:autoSpaceDE w:val="0"/>
              <w:autoSpaceDN w:val="0"/>
              <w:adjustRightInd w:val="0"/>
              <w:spacing w:after="0" w:line="240" w:lineRule="auto"/>
              <w:ind w:hanging="90"/>
              <w:rPr>
                <w:rFonts w:ascii="Calibri" w:eastAsia="Times New Roman" w:hAnsi="Calibri" w:cs="Calibri"/>
                <w:sz w:val="23"/>
                <w:szCs w:val="23"/>
              </w:rPr>
            </w:pPr>
            <w:r w:rsidRPr="004B1359">
              <w:rPr>
                <w:rFonts w:ascii="Calibri" w:eastAsia="Times New Roman" w:hAnsi="Calibri" w:cs="Calibri"/>
                <w:sz w:val="23"/>
                <w:szCs w:val="23"/>
              </w:rPr>
              <w:t xml:space="preserve">  Monday through </w:t>
            </w:r>
            <w:r w:rsidRPr="002B15FB">
              <w:rPr>
                <w:rFonts w:ascii="Calibri" w:eastAsia="Times New Roman" w:hAnsi="Calibri" w:cs="Calibri"/>
                <w:sz w:val="23"/>
                <w:szCs w:val="23"/>
                <w:highlight w:val="yellow"/>
              </w:rPr>
              <w:t>Friday 8 am-</w:t>
            </w:r>
            <w:r w:rsidR="002B15FB" w:rsidRPr="002B15FB">
              <w:rPr>
                <w:rFonts w:ascii="Calibri" w:eastAsia="Times New Roman" w:hAnsi="Calibri" w:cs="Calibri"/>
                <w:sz w:val="23"/>
                <w:szCs w:val="23"/>
                <w:highlight w:val="yellow"/>
              </w:rPr>
              <w:t>5</w:t>
            </w:r>
            <w:r w:rsidRPr="002B15FB">
              <w:rPr>
                <w:rFonts w:ascii="Calibri" w:eastAsia="Times New Roman" w:hAnsi="Calibri" w:cs="Calibri"/>
                <w:sz w:val="23"/>
                <w:szCs w:val="23"/>
                <w:highlight w:val="yellow"/>
              </w:rPr>
              <w:t>pm</w:t>
            </w:r>
            <w:r w:rsidRPr="004B1359">
              <w:rPr>
                <w:rFonts w:ascii="Calibri" w:eastAsia="Times New Roman" w:hAnsi="Calibri" w:cs="Calibri"/>
                <w:sz w:val="23"/>
                <w:szCs w:val="23"/>
              </w:rPr>
              <w:t>: Contact OCHCA Epidemiology</w:t>
            </w:r>
          </w:p>
          <w:p w:rsidR="004B1359" w:rsidRPr="004B1359" w:rsidRDefault="008A52D0" w:rsidP="004B1359">
            <w:pPr>
              <w:autoSpaceDE w:val="0"/>
              <w:autoSpaceDN w:val="0"/>
              <w:adjustRightInd w:val="0"/>
              <w:spacing w:after="0" w:line="240" w:lineRule="auto"/>
              <w:ind w:hanging="90"/>
              <w:rPr>
                <w:rFonts w:ascii="Calibri" w:eastAsia="Times New Roman" w:hAnsi="Calibri" w:cs="Calibri"/>
                <w:color w:val="000000"/>
                <w:sz w:val="23"/>
                <w:szCs w:val="23"/>
              </w:rPr>
            </w:pPr>
            <w:r w:rsidRPr="008A52D0">
              <w:rPr>
                <w:rFonts w:ascii="Calibri" w:eastAsia="Times New Roman" w:hAnsi="Calibri" w:cs="Calibri"/>
                <w:b/>
                <w:sz w:val="23"/>
                <w:szCs w:val="23"/>
              </w:rPr>
              <w:t xml:space="preserve">  </w:t>
            </w:r>
            <w:r w:rsidR="004B1359" w:rsidRPr="004B1359">
              <w:rPr>
                <w:rFonts w:ascii="Calibri" w:eastAsia="Times New Roman" w:hAnsi="Calibri" w:cs="Calibri"/>
                <w:b/>
                <w:sz w:val="23"/>
                <w:szCs w:val="23"/>
              </w:rPr>
              <w:t>and</w:t>
            </w:r>
            <w:r w:rsidR="004B1359" w:rsidRPr="004B1359">
              <w:rPr>
                <w:rFonts w:ascii="Calibri" w:eastAsia="Times New Roman" w:hAnsi="Calibri" w:cs="Calibri"/>
                <w:sz w:val="23"/>
                <w:szCs w:val="23"/>
              </w:rPr>
              <w:t xml:space="preserve">  contact your Infection Prevention Department at Ext. 3679- See algorithm</w:t>
            </w:r>
          </w:p>
        </w:tc>
        <w:tc>
          <w:tcPr>
            <w:tcW w:w="2700" w:type="dxa"/>
          </w:tcPr>
          <w:p w:rsidR="00101FC6" w:rsidRDefault="00101FC6" w:rsidP="004B1359">
            <w:pPr>
              <w:autoSpaceDE w:val="0"/>
              <w:autoSpaceDN w:val="0"/>
              <w:adjustRightInd w:val="0"/>
              <w:spacing w:after="0" w:line="240" w:lineRule="auto"/>
              <w:rPr>
                <w:rFonts w:ascii="Calibri" w:eastAsia="Times New Roman" w:hAnsi="Calibri" w:cs="Calibri"/>
                <w:color w:val="000000"/>
                <w:sz w:val="23"/>
                <w:szCs w:val="23"/>
              </w:rPr>
            </w:pPr>
          </w:p>
          <w:p w:rsidR="004B1359" w:rsidRPr="004B1359" w:rsidRDefault="002B15FB" w:rsidP="004B1359">
            <w:pPr>
              <w:autoSpaceDE w:val="0"/>
              <w:autoSpaceDN w:val="0"/>
              <w:adjustRightInd w:val="0"/>
              <w:spacing w:after="0" w:line="240" w:lineRule="auto"/>
              <w:rPr>
                <w:rFonts w:ascii="Calibri" w:eastAsia="Times New Roman" w:hAnsi="Calibri" w:cs="Calibri"/>
                <w:color w:val="000000"/>
                <w:sz w:val="23"/>
                <w:szCs w:val="23"/>
              </w:rPr>
            </w:pPr>
            <w:r w:rsidRPr="002B15FB">
              <w:rPr>
                <w:rFonts w:ascii="Calibri" w:eastAsia="Times New Roman" w:hAnsi="Calibri" w:cs="Calibri"/>
                <w:color w:val="000000"/>
                <w:sz w:val="23"/>
                <w:szCs w:val="23"/>
                <w:highlight w:val="yellow"/>
              </w:rPr>
              <w:t>714 834</w:t>
            </w:r>
            <w:r w:rsidR="004B1359" w:rsidRPr="002B15FB">
              <w:rPr>
                <w:rFonts w:ascii="Calibri" w:eastAsia="Times New Roman" w:hAnsi="Calibri" w:cs="Calibri"/>
                <w:color w:val="000000"/>
                <w:sz w:val="23"/>
                <w:szCs w:val="23"/>
                <w:highlight w:val="yellow"/>
              </w:rPr>
              <w:t>-8180</w:t>
            </w:r>
          </w:p>
        </w:tc>
      </w:tr>
      <w:tr w:rsidR="004B1359" w:rsidRPr="004B1359" w:rsidTr="00292DB4">
        <w:trPr>
          <w:trHeight w:val="304"/>
        </w:trPr>
        <w:tc>
          <w:tcPr>
            <w:tcW w:w="7830" w:type="dxa"/>
          </w:tcPr>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After Hours- Con</w:t>
            </w:r>
            <w:r w:rsidR="002B15FB">
              <w:rPr>
                <w:rFonts w:ascii="Calibri" w:eastAsia="Times New Roman" w:hAnsi="Calibri" w:cs="Calibri"/>
                <w:color w:val="000000"/>
                <w:sz w:val="23"/>
                <w:szCs w:val="23"/>
              </w:rPr>
              <w:t xml:space="preserve">tact on call physician </w:t>
            </w:r>
            <w:r w:rsidR="002B15FB" w:rsidRPr="002B15FB">
              <w:rPr>
                <w:rFonts w:ascii="Calibri" w:eastAsia="Times New Roman" w:hAnsi="Calibri" w:cs="Calibri"/>
                <w:color w:val="000000"/>
                <w:sz w:val="23"/>
                <w:szCs w:val="23"/>
                <w:highlight w:val="yellow"/>
              </w:rPr>
              <w:t>OCHCA Public Health Officer</w:t>
            </w:r>
          </w:p>
        </w:tc>
        <w:tc>
          <w:tcPr>
            <w:tcW w:w="2700" w:type="dxa"/>
          </w:tcPr>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714-628-7008</w:t>
            </w:r>
          </w:p>
        </w:tc>
      </w:tr>
      <w:tr w:rsidR="004B1359" w:rsidRPr="004B1359" w:rsidTr="00292DB4">
        <w:trPr>
          <w:trHeight w:val="152"/>
        </w:trPr>
        <w:tc>
          <w:tcPr>
            <w:tcW w:w="7830" w:type="dxa"/>
          </w:tcPr>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Nursing Supervisor</w:t>
            </w:r>
          </w:p>
        </w:tc>
        <w:tc>
          <w:tcPr>
            <w:tcW w:w="2700" w:type="dxa"/>
          </w:tcPr>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714-</w:t>
            </w:r>
            <w:r w:rsidR="00101FC6">
              <w:rPr>
                <w:rFonts w:ascii="Calibri" w:eastAsia="Times New Roman" w:hAnsi="Calibri" w:cs="Calibri"/>
                <w:color w:val="000000"/>
                <w:sz w:val="23"/>
                <w:szCs w:val="23"/>
              </w:rPr>
              <w:t>392-1385</w:t>
            </w:r>
          </w:p>
        </w:tc>
      </w:tr>
      <w:tr w:rsidR="004B1359" w:rsidRPr="004B1359" w:rsidTr="00292DB4">
        <w:trPr>
          <w:trHeight w:val="152"/>
        </w:trPr>
        <w:tc>
          <w:tcPr>
            <w:tcW w:w="7830" w:type="dxa"/>
          </w:tcPr>
          <w:p w:rsidR="004B1359" w:rsidRPr="004B1359" w:rsidRDefault="002B15FB"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Infection Prevention Department</w:t>
            </w:r>
          </w:p>
        </w:tc>
        <w:tc>
          <w:tcPr>
            <w:tcW w:w="2700" w:type="dxa"/>
          </w:tcPr>
          <w:p w:rsidR="004B1359" w:rsidRPr="00101FC6" w:rsidRDefault="00101FC6" w:rsidP="00101FC6">
            <w:pPr>
              <w:pStyle w:val="ListParagraph"/>
              <w:numPr>
                <w:ilvl w:val="0"/>
                <w:numId w:val="7"/>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-824-</w:t>
            </w:r>
            <w:r w:rsidR="004B1359" w:rsidRPr="00101FC6">
              <w:rPr>
                <w:rFonts w:ascii="Calibri" w:eastAsia="Times New Roman" w:hAnsi="Calibri" w:cs="Calibri"/>
                <w:color w:val="000000"/>
                <w:sz w:val="23"/>
                <w:szCs w:val="23"/>
              </w:rPr>
              <w:t>7910</w:t>
            </w:r>
          </w:p>
        </w:tc>
      </w:tr>
    </w:tbl>
    <w:p w:rsidR="00253302" w:rsidRDefault="004B1359" w:rsidP="00751429">
      <w:pPr>
        <w:autoSpaceDE w:val="0"/>
        <w:autoSpaceDN w:val="0"/>
        <w:adjustRightInd w:val="0"/>
        <w:spacing w:after="0" w:line="240" w:lineRule="auto"/>
        <w:rPr>
          <w:rFonts w:ascii="Calibri" w:eastAsia="Times New Roman" w:hAnsi="Calibri" w:cs="Calibri"/>
          <w:b/>
          <w:bCs/>
          <w:color w:val="000000"/>
          <w:sz w:val="28"/>
          <w:szCs w:val="28"/>
        </w:rPr>
      </w:pPr>
      <w:r w:rsidRPr="004B1359">
        <w:rPr>
          <w:rFonts w:ascii="Calibri" w:eastAsia="Times New Roman" w:hAnsi="Calibri" w:cs="Calibri"/>
          <w:b/>
          <w:bCs/>
          <w:color w:val="000000"/>
          <w:sz w:val="28"/>
          <w:szCs w:val="28"/>
        </w:rPr>
        <w:t xml:space="preserve"> </w:t>
      </w:r>
      <w:r w:rsidR="00581415">
        <w:rPr>
          <w:rFonts w:ascii="Calibri" w:eastAsia="Times New Roman" w:hAnsi="Calibri" w:cs="Calibri"/>
          <w:b/>
          <w:bCs/>
          <w:color w:val="000000"/>
          <w:sz w:val="28"/>
          <w:szCs w:val="28"/>
        </w:rPr>
        <w:t>Region/</w:t>
      </w:r>
      <w:r w:rsidR="00253302">
        <w:rPr>
          <w:rFonts w:ascii="Calibri" w:eastAsia="Times New Roman" w:hAnsi="Calibri" w:cs="Calibri"/>
          <w:b/>
          <w:bCs/>
          <w:color w:val="000000"/>
          <w:sz w:val="28"/>
          <w:szCs w:val="28"/>
        </w:rPr>
        <w:t>Countries of Interest-</w:t>
      </w:r>
    </w:p>
    <w:p w:rsidR="00253302" w:rsidRDefault="00253302" w:rsidP="00253302">
      <w:pPr>
        <w:pStyle w:val="ListParagraph"/>
        <w:numPr>
          <w:ilvl w:val="0"/>
          <w:numId w:val="6"/>
        </w:numPr>
        <w:autoSpaceDE w:val="0"/>
        <w:autoSpaceDN w:val="0"/>
        <w:adjustRightInd w:val="0"/>
        <w:spacing w:after="0" w:line="240" w:lineRule="auto"/>
        <w:rPr>
          <w:sz w:val="28"/>
          <w:szCs w:val="28"/>
        </w:rPr>
      </w:pPr>
      <w:r w:rsidRPr="00581415">
        <w:rPr>
          <w:b/>
          <w:sz w:val="28"/>
          <w:szCs w:val="28"/>
        </w:rPr>
        <w:t>West Africa</w:t>
      </w:r>
      <w:r>
        <w:rPr>
          <w:sz w:val="28"/>
          <w:szCs w:val="28"/>
        </w:rPr>
        <w:t xml:space="preserve"> -</w:t>
      </w:r>
      <w:r w:rsidR="00751429" w:rsidRPr="00253302">
        <w:rPr>
          <w:sz w:val="28"/>
          <w:szCs w:val="28"/>
        </w:rPr>
        <w:t>including Liberia, Sierra Leo</w:t>
      </w:r>
      <w:r w:rsidR="00581415">
        <w:rPr>
          <w:sz w:val="28"/>
          <w:szCs w:val="28"/>
        </w:rPr>
        <w:t xml:space="preserve">ne, Guinea, </w:t>
      </w:r>
      <w:r w:rsidR="00581415" w:rsidRPr="006E2916">
        <w:rPr>
          <w:strike/>
          <w:sz w:val="28"/>
          <w:szCs w:val="28"/>
        </w:rPr>
        <w:t>Nigeria, Senegal</w:t>
      </w:r>
      <w:r w:rsidR="00581415">
        <w:rPr>
          <w:sz w:val="28"/>
          <w:szCs w:val="28"/>
        </w:rPr>
        <w:t xml:space="preserve"> </w:t>
      </w:r>
    </w:p>
    <w:p w:rsidR="00581415" w:rsidRPr="00253302" w:rsidRDefault="00581415" w:rsidP="00581415">
      <w:pPr>
        <w:pStyle w:val="ListParagraph"/>
        <w:autoSpaceDE w:val="0"/>
        <w:autoSpaceDN w:val="0"/>
        <w:adjustRightInd w:val="0"/>
        <w:spacing w:after="0" w:line="240" w:lineRule="auto"/>
        <w:rPr>
          <w:sz w:val="28"/>
          <w:szCs w:val="28"/>
        </w:rPr>
      </w:pPr>
    </w:p>
    <w:p w:rsidR="00751429" w:rsidRPr="00253302" w:rsidRDefault="00253302" w:rsidP="00253302">
      <w:pPr>
        <w:pStyle w:val="ListParagraph"/>
        <w:numPr>
          <w:ilvl w:val="0"/>
          <w:numId w:val="6"/>
        </w:numPr>
        <w:autoSpaceDE w:val="0"/>
        <w:autoSpaceDN w:val="0"/>
        <w:adjustRightInd w:val="0"/>
        <w:spacing w:after="0" w:line="240" w:lineRule="auto"/>
        <w:rPr>
          <w:rFonts w:ascii="Calibri" w:eastAsia="Times New Roman" w:hAnsi="Calibri" w:cs="Calibri"/>
          <w:b/>
          <w:bCs/>
          <w:color w:val="000000"/>
          <w:sz w:val="28"/>
          <w:szCs w:val="28"/>
        </w:rPr>
      </w:pPr>
      <w:r w:rsidRPr="00581415">
        <w:rPr>
          <w:b/>
          <w:sz w:val="28"/>
          <w:szCs w:val="28"/>
        </w:rPr>
        <w:t>Middle East</w:t>
      </w:r>
      <w:r>
        <w:rPr>
          <w:sz w:val="28"/>
          <w:szCs w:val="28"/>
        </w:rPr>
        <w:t xml:space="preserve"> -</w:t>
      </w:r>
      <w:r w:rsidR="00751429" w:rsidRPr="00253302">
        <w:rPr>
          <w:sz w:val="28"/>
          <w:szCs w:val="28"/>
        </w:rPr>
        <w:t>including Jordan, Saudi Arabia, Yemen, Omar, Qatar, Kuwait, Ba</w:t>
      </w:r>
      <w:r>
        <w:rPr>
          <w:sz w:val="28"/>
          <w:szCs w:val="28"/>
        </w:rPr>
        <w:t>hrain, UAE</w:t>
      </w:r>
      <w:r w:rsidR="00751429" w:rsidRPr="00253302">
        <w:rPr>
          <w:sz w:val="28"/>
          <w:szCs w:val="28"/>
        </w:rPr>
        <w:t xml:space="preserve"> </w:t>
      </w:r>
    </w:p>
    <w:p w:rsidR="00751429" w:rsidRPr="00926813" w:rsidRDefault="00926813" w:rsidP="00926813">
      <w:pPr>
        <w:pStyle w:val="Default"/>
        <w:tabs>
          <w:tab w:val="left" w:pos="720"/>
        </w:tabs>
        <w:spacing w:after="2"/>
        <w:rPr>
          <w:rFonts w:asciiTheme="minorHAnsi" w:hAnsiTheme="minorHAnsi"/>
          <w:color w:val="FF0000"/>
          <w:sz w:val="32"/>
          <w:szCs w:val="20"/>
        </w:rPr>
      </w:pPr>
      <w:r>
        <w:rPr>
          <w:rFonts w:asciiTheme="minorHAnsi" w:hAnsiTheme="minorHAnsi"/>
          <w:color w:val="FF0000"/>
          <w:sz w:val="32"/>
          <w:szCs w:val="20"/>
        </w:rPr>
        <w:t>Even if testing negative, if highly suspect and within the first 3 days of illness, would likely still need to be isolated/admitted until repeat testing is done (recommendations from CDPH).</w:t>
      </w:r>
    </w:p>
    <w:p w:rsidR="004B1359" w:rsidRPr="004B1359" w:rsidRDefault="004B1359" w:rsidP="004B1359">
      <w:pPr>
        <w:autoSpaceDE w:val="0"/>
        <w:autoSpaceDN w:val="0"/>
        <w:adjustRightInd w:val="0"/>
        <w:spacing w:after="0" w:line="240" w:lineRule="auto"/>
        <w:ind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1. </w:t>
      </w:r>
      <w:r w:rsidRPr="004B1359">
        <w:rPr>
          <w:rFonts w:ascii="Calibri" w:eastAsia="Times New Roman" w:hAnsi="Calibri" w:cs="Calibri"/>
          <w:b/>
          <w:bCs/>
          <w:color w:val="000000"/>
          <w:sz w:val="23"/>
          <w:szCs w:val="23"/>
        </w:rPr>
        <w:t xml:space="preserve">Isolation: </w:t>
      </w:r>
      <w:r w:rsidRPr="004B1359">
        <w:rPr>
          <w:rFonts w:ascii="Calibri" w:eastAsia="Times New Roman" w:hAnsi="Calibri" w:cs="Calibri"/>
          <w:color w:val="000000"/>
          <w:sz w:val="23"/>
          <w:szCs w:val="23"/>
        </w:rPr>
        <w:t xml:space="preserve">Patient will </w:t>
      </w:r>
      <w:r w:rsidR="006E2916">
        <w:rPr>
          <w:rFonts w:ascii="Calibri" w:eastAsia="Times New Roman" w:hAnsi="Calibri" w:cs="Calibri"/>
          <w:color w:val="000000"/>
          <w:sz w:val="23"/>
          <w:szCs w:val="23"/>
        </w:rPr>
        <w:t xml:space="preserve">be placed in a private room in airborne isolation. </w:t>
      </w:r>
    </w:p>
    <w:p w:rsidR="004B1359" w:rsidRDefault="004B1359" w:rsidP="004B1359">
      <w:pPr>
        <w:autoSpaceDE w:val="0"/>
        <w:autoSpaceDN w:val="0"/>
        <w:adjustRightInd w:val="0"/>
        <w:spacing w:after="0" w:line="240" w:lineRule="auto"/>
        <w:ind w:left="360" w:hanging="360"/>
        <w:rPr>
          <w:rFonts w:ascii="Calibri" w:eastAsia="Times New Roman" w:hAnsi="Calibri" w:cs="Calibri"/>
          <w:i/>
          <w:iCs/>
          <w:color w:val="000000"/>
          <w:sz w:val="23"/>
          <w:szCs w:val="23"/>
        </w:rPr>
      </w:pPr>
      <w:r w:rsidRPr="004B1359">
        <w:rPr>
          <w:rFonts w:ascii="Calibri" w:eastAsia="Times New Roman" w:hAnsi="Calibri" w:cs="Calibri"/>
          <w:i/>
          <w:iCs/>
          <w:color w:val="000000"/>
          <w:sz w:val="23"/>
          <w:szCs w:val="23"/>
        </w:rPr>
        <w:t>a. *Airborne Isolation Room</w:t>
      </w:r>
      <w:r w:rsidR="00E3669A">
        <w:rPr>
          <w:rFonts w:ascii="Calibri" w:eastAsia="Times New Roman" w:hAnsi="Calibri" w:cs="Calibri"/>
          <w:i/>
          <w:iCs/>
          <w:color w:val="000000"/>
          <w:sz w:val="23"/>
          <w:szCs w:val="23"/>
        </w:rPr>
        <w:t xml:space="preserve"> (AIIR)</w:t>
      </w:r>
      <w:r w:rsidRPr="004B1359">
        <w:rPr>
          <w:rFonts w:ascii="Calibri" w:eastAsia="Times New Roman" w:hAnsi="Calibri" w:cs="Calibri"/>
          <w:i/>
          <w:iCs/>
          <w:color w:val="000000"/>
          <w:sz w:val="23"/>
          <w:szCs w:val="23"/>
        </w:rPr>
        <w:t xml:space="preserve">: Although Ebola virus is not transmitted via the airborne route, patients should be placed in an airborne isolation room in the event that an aerosol-generating procedure is performed (bronchoscopy etc.). </w:t>
      </w:r>
    </w:p>
    <w:p w:rsidR="00E3669A" w:rsidRPr="004B1359" w:rsidRDefault="00E3669A" w:rsidP="004B1359">
      <w:pPr>
        <w:autoSpaceDE w:val="0"/>
        <w:autoSpaceDN w:val="0"/>
        <w:adjustRightInd w:val="0"/>
        <w:spacing w:after="0" w:line="240" w:lineRule="auto"/>
        <w:ind w:left="360" w:hanging="360"/>
        <w:rPr>
          <w:rFonts w:ascii="Calibri" w:eastAsia="Times New Roman" w:hAnsi="Calibri" w:cs="Calibri"/>
          <w:color w:val="000000"/>
          <w:sz w:val="24"/>
          <w:szCs w:val="24"/>
        </w:rPr>
      </w:pPr>
      <w:r>
        <w:rPr>
          <w:rFonts w:ascii="Calibri" w:eastAsia="Times New Roman" w:hAnsi="Calibri" w:cs="Calibri"/>
          <w:i/>
          <w:iCs/>
          <w:color w:val="000000"/>
          <w:sz w:val="23"/>
          <w:szCs w:val="23"/>
        </w:rPr>
        <w:t>b. MERS requires AIIR at all time</w:t>
      </w:r>
    </w:p>
    <w:p w:rsidR="004B1359" w:rsidRDefault="006E2916"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Pr>
          <w:rFonts w:ascii="Calibri" w:eastAsia="Times New Roman" w:hAnsi="Calibri" w:cs="Calibri"/>
          <w:color w:val="000000"/>
          <w:sz w:val="23"/>
          <w:szCs w:val="23"/>
        </w:rPr>
        <w:t>c</w:t>
      </w:r>
      <w:r w:rsidR="004B1359" w:rsidRPr="004B1359">
        <w:rPr>
          <w:rFonts w:ascii="Calibri" w:eastAsia="Times New Roman" w:hAnsi="Calibri" w:cs="Calibri"/>
          <w:color w:val="000000"/>
          <w:sz w:val="23"/>
          <w:szCs w:val="23"/>
        </w:rPr>
        <w:t>. Duration of precautions will be assessed on a case-by-case basis in conjunction</w:t>
      </w:r>
      <w:r>
        <w:rPr>
          <w:rFonts w:ascii="Calibri" w:eastAsia="Times New Roman" w:hAnsi="Calibri" w:cs="Calibri"/>
          <w:color w:val="000000"/>
          <w:sz w:val="23"/>
          <w:szCs w:val="23"/>
        </w:rPr>
        <w:t xml:space="preserve"> with public health authorities.  </w:t>
      </w:r>
    </w:p>
    <w:p w:rsidR="006E2916" w:rsidRPr="006E2916" w:rsidRDefault="006E2916" w:rsidP="004B1359">
      <w:pPr>
        <w:autoSpaceDE w:val="0"/>
        <w:autoSpaceDN w:val="0"/>
        <w:adjustRightInd w:val="0"/>
        <w:spacing w:after="0" w:line="240" w:lineRule="auto"/>
        <w:ind w:left="360" w:hanging="360"/>
        <w:rPr>
          <w:rFonts w:ascii="Calibri" w:eastAsia="Times New Roman" w:hAnsi="Calibri" w:cs="Calibri"/>
          <w:color w:val="FF0000"/>
          <w:sz w:val="23"/>
          <w:szCs w:val="23"/>
        </w:rPr>
      </w:pPr>
      <w:r>
        <w:rPr>
          <w:rFonts w:ascii="Calibri" w:eastAsia="Times New Roman" w:hAnsi="Calibri" w:cs="Calibri"/>
          <w:color w:val="000000"/>
          <w:sz w:val="23"/>
          <w:szCs w:val="23"/>
        </w:rPr>
        <w:t>d.</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ind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2. </w:t>
      </w:r>
      <w:r w:rsidRPr="004B1359">
        <w:rPr>
          <w:rFonts w:ascii="Calibri" w:eastAsia="Times New Roman" w:hAnsi="Calibri" w:cs="Calibri"/>
          <w:b/>
          <w:bCs/>
          <w:color w:val="000000"/>
          <w:sz w:val="23"/>
          <w:szCs w:val="23"/>
        </w:rPr>
        <w:t xml:space="preserve">Hand hygiene </w:t>
      </w:r>
      <w:r w:rsidRPr="004B1359">
        <w:rPr>
          <w:rFonts w:ascii="Calibri" w:eastAsia="Times New Roman" w:hAnsi="Calibri" w:cs="Calibri"/>
          <w:color w:val="000000"/>
          <w:sz w:val="23"/>
          <w:szCs w:val="23"/>
        </w:rPr>
        <w:t xml:space="preserve">must be performed before room entry and immediately after removal of PPE. </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ind w:left="360" w:hanging="72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3. </w:t>
      </w:r>
      <w:r w:rsidRPr="004B1359">
        <w:rPr>
          <w:rFonts w:ascii="Calibri" w:eastAsia="Times New Roman" w:hAnsi="Calibri" w:cs="Calibri"/>
          <w:b/>
          <w:bCs/>
          <w:color w:val="000000"/>
          <w:sz w:val="23"/>
          <w:szCs w:val="23"/>
        </w:rPr>
        <w:t xml:space="preserve">Personal protective equipment (PPE): </w:t>
      </w:r>
      <w:r w:rsidRPr="004B1359">
        <w:rPr>
          <w:rFonts w:ascii="Calibri" w:eastAsia="Times New Roman" w:hAnsi="Calibri" w:cs="Calibri"/>
          <w:color w:val="000000"/>
          <w:sz w:val="23"/>
          <w:szCs w:val="23"/>
        </w:rPr>
        <w:t xml:space="preserve">All persons entering the room should wear at minimum: </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a. Gloves </w:t>
      </w:r>
      <w:r w:rsidR="00222CED">
        <w:rPr>
          <w:rFonts w:ascii="Calibri" w:eastAsia="Times New Roman" w:hAnsi="Calibri" w:cs="Calibri"/>
          <w:color w:val="000000"/>
          <w:sz w:val="23"/>
          <w:szCs w:val="23"/>
        </w:rPr>
        <w:t xml:space="preserve">– double glove </w:t>
      </w:r>
    </w:p>
    <w:p w:rsidR="00253302" w:rsidRDefault="006E2916"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Pr>
          <w:rFonts w:ascii="Calibri" w:eastAsia="Times New Roman" w:hAnsi="Calibri" w:cs="Calibri"/>
          <w:color w:val="000000"/>
          <w:sz w:val="23"/>
          <w:szCs w:val="23"/>
        </w:rPr>
        <w:t>b. Full body suit or coverall</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c. Eye protection </w:t>
      </w:r>
      <w:r w:rsidR="00253302">
        <w:rPr>
          <w:rFonts w:ascii="Calibri" w:eastAsia="Times New Roman" w:hAnsi="Calibri" w:cs="Calibri"/>
          <w:color w:val="000000"/>
          <w:sz w:val="23"/>
          <w:szCs w:val="23"/>
        </w:rPr>
        <w:t>–</w:t>
      </w:r>
      <w:r w:rsidR="006E2916" w:rsidRPr="00150203">
        <w:rPr>
          <w:rFonts w:ascii="Calibri" w:eastAsia="Times New Roman" w:hAnsi="Calibri" w:cs="Calibri"/>
          <w:sz w:val="23"/>
          <w:szCs w:val="23"/>
        </w:rPr>
        <w:t>disposable</w:t>
      </w:r>
      <w:r w:rsidR="006E2916">
        <w:rPr>
          <w:rFonts w:ascii="Calibri" w:eastAsia="Times New Roman" w:hAnsi="Calibri" w:cs="Calibri"/>
          <w:color w:val="000000"/>
          <w:sz w:val="23"/>
          <w:szCs w:val="23"/>
        </w:rPr>
        <w:t xml:space="preserve"> </w:t>
      </w:r>
      <w:r w:rsidRPr="004B1359">
        <w:rPr>
          <w:rFonts w:ascii="Calibri" w:eastAsia="Times New Roman" w:hAnsi="Calibri" w:cs="Calibri"/>
          <w:color w:val="000000"/>
          <w:sz w:val="23"/>
          <w:szCs w:val="23"/>
        </w:rPr>
        <w:t>goggles</w:t>
      </w:r>
      <w:r w:rsidR="00253302">
        <w:rPr>
          <w:rFonts w:ascii="Calibri" w:eastAsia="Times New Roman" w:hAnsi="Calibri" w:cs="Calibri"/>
          <w:color w:val="000000"/>
          <w:sz w:val="23"/>
          <w:szCs w:val="23"/>
        </w:rPr>
        <w:t xml:space="preserve"> or </w:t>
      </w:r>
      <w:r w:rsidR="0096766E">
        <w:rPr>
          <w:rFonts w:ascii="Calibri" w:eastAsia="Times New Roman" w:hAnsi="Calibri" w:cs="Calibri"/>
          <w:color w:val="000000"/>
          <w:sz w:val="23"/>
          <w:szCs w:val="23"/>
        </w:rPr>
        <w:t xml:space="preserve">disposable </w:t>
      </w:r>
      <w:r w:rsidR="00253302">
        <w:rPr>
          <w:rFonts w:ascii="Calibri" w:eastAsia="Times New Roman" w:hAnsi="Calibri" w:cs="Calibri"/>
          <w:color w:val="000000"/>
          <w:sz w:val="23"/>
          <w:szCs w:val="23"/>
        </w:rPr>
        <w:t>face shield</w:t>
      </w:r>
      <w:r w:rsidR="0096766E">
        <w:rPr>
          <w:rFonts w:ascii="Calibri" w:eastAsia="Times New Roman" w:hAnsi="Calibri" w:cs="Calibri"/>
          <w:color w:val="000000"/>
          <w:sz w:val="23"/>
          <w:szCs w:val="23"/>
        </w:rPr>
        <w:t xml:space="preserve"> (preferred</w:t>
      </w:r>
      <w:r w:rsidR="0011612D">
        <w:rPr>
          <w:rFonts w:ascii="Calibri" w:eastAsia="Times New Roman" w:hAnsi="Calibri" w:cs="Calibri"/>
          <w:color w:val="000000"/>
          <w:sz w:val="23"/>
          <w:szCs w:val="23"/>
        </w:rPr>
        <w:t>) any</w:t>
      </w:r>
      <w:r w:rsidR="00253302">
        <w:rPr>
          <w:rFonts w:ascii="Calibri" w:eastAsia="Times New Roman" w:hAnsi="Calibri" w:cs="Calibri"/>
          <w:color w:val="000000"/>
          <w:sz w:val="23"/>
          <w:szCs w:val="23"/>
        </w:rPr>
        <w:t xml:space="preserve"> time in patient care room</w:t>
      </w:r>
      <w:r w:rsidRPr="004B1359">
        <w:rPr>
          <w:rFonts w:ascii="Calibri" w:eastAsia="Times New Roman" w:hAnsi="Calibri" w:cs="Calibri"/>
          <w:color w:val="000000"/>
          <w:sz w:val="23"/>
          <w:szCs w:val="23"/>
        </w:rPr>
        <w:t>. N-95 mask or PAPR</w:t>
      </w:r>
    </w:p>
    <w:p w:rsidR="004B1359" w:rsidRPr="004B1359" w:rsidRDefault="004B1359" w:rsidP="004B1359">
      <w:pPr>
        <w:contextualSpacing/>
        <w:rPr>
          <w:rFonts w:eastAsia="Times New Roman" w:cs="Times New Roman"/>
          <w:sz w:val="24"/>
        </w:rPr>
      </w:pPr>
      <w:r w:rsidRPr="004B1359">
        <w:rPr>
          <w:rFonts w:eastAsia="Times New Roman" w:cs="Times New Roman"/>
          <w:sz w:val="23"/>
          <w:szCs w:val="23"/>
        </w:rPr>
        <w:t xml:space="preserve">e. </w:t>
      </w:r>
      <w:r w:rsidRPr="004B1359">
        <w:rPr>
          <w:rFonts w:eastAsia="Times New Roman" w:cs="Times New Roman"/>
          <w:sz w:val="24"/>
        </w:rPr>
        <w:t xml:space="preserve">Use a buddy system to ensure that PPE is put on and </w:t>
      </w:r>
      <w:r w:rsidR="00581415">
        <w:rPr>
          <w:rFonts w:eastAsia="Times New Roman" w:cs="Times New Roman"/>
          <w:sz w:val="24"/>
        </w:rPr>
        <w:t xml:space="preserve">removed safely.  Buddy to observe </w:t>
      </w:r>
      <w:r w:rsidRPr="004B1359">
        <w:rPr>
          <w:rFonts w:eastAsia="Times New Roman" w:cs="Times New Roman"/>
          <w:sz w:val="24"/>
        </w:rPr>
        <w:t>process of donning</w:t>
      </w:r>
      <w:r w:rsidR="00581415">
        <w:rPr>
          <w:rFonts w:eastAsia="Times New Roman" w:cs="Times New Roman"/>
          <w:sz w:val="24"/>
        </w:rPr>
        <w:t xml:space="preserve"> and doffing</w:t>
      </w:r>
      <w:r w:rsidRPr="004B1359">
        <w:rPr>
          <w:rFonts w:eastAsia="Times New Roman" w:cs="Times New Roman"/>
          <w:sz w:val="24"/>
        </w:rPr>
        <w:t xml:space="preserve"> PPE and verify all coverage is complete</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f. Double gloving </w:t>
      </w:r>
    </w:p>
    <w:p w:rsidR="004B1359" w:rsidRPr="004B1359" w:rsidRDefault="006E2916" w:rsidP="006E2916">
      <w:pPr>
        <w:autoSpaceDE w:val="0"/>
        <w:autoSpaceDN w:val="0"/>
        <w:adjustRightInd w:val="0"/>
        <w:spacing w:after="0" w:line="240" w:lineRule="auto"/>
        <w:ind w:left="360" w:hanging="360"/>
        <w:rPr>
          <w:rFonts w:ascii="Calibri" w:eastAsia="Times New Roman" w:hAnsi="Calibri" w:cs="Calibri"/>
          <w:color w:val="000000"/>
          <w:sz w:val="23"/>
          <w:szCs w:val="23"/>
        </w:rPr>
      </w:pPr>
      <w:r>
        <w:rPr>
          <w:rFonts w:ascii="Calibri" w:eastAsia="Times New Roman" w:hAnsi="Calibri" w:cs="Calibri"/>
          <w:color w:val="000000"/>
          <w:sz w:val="23"/>
          <w:szCs w:val="23"/>
        </w:rPr>
        <w:t xml:space="preserve">h. </w:t>
      </w:r>
      <w:r w:rsidR="0011612D">
        <w:rPr>
          <w:rFonts w:ascii="Calibri" w:eastAsia="Times New Roman" w:hAnsi="Calibri" w:cs="Calibri"/>
          <w:color w:val="000000"/>
          <w:sz w:val="23"/>
          <w:szCs w:val="23"/>
        </w:rPr>
        <w:t>Impervious shoe/leg covering</w:t>
      </w:r>
      <w:r w:rsidR="0096766E">
        <w:rPr>
          <w:rFonts w:ascii="Calibri" w:eastAsia="Times New Roman" w:hAnsi="Calibri" w:cs="Calibri"/>
          <w:color w:val="000000"/>
          <w:sz w:val="23"/>
          <w:szCs w:val="23"/>
        </w:rPr>
        <w:t xml:space="preserve"> </w:t>
      </w:r>
    </w:p>
    <w:p w:rsidR="004B1359" w:rsidRDefault="00497BD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Pr>
          <w:rFonts w:ascii="Calibri" w:eastAsia="Times New Roman" w:hAnsi="Calibri" w:cs="Calibri"/>
          <w:color w:val="000000"/>
          <w:sz w:val="23"/>
          <w:szCs w:val="23"/>
        </w:rPr>
        <w:t xml:space="preserve">j. PAPR </w:t>
      </w:r>
      <w:r w:rsidR="004B1359" w:rsidRPr="004B1359">
        <w:rPr>
          <w:rFonts w:ascii="Calibri" w:eastAsia="Times New Roman" w:hAnsi="Calibri" w:cs="Calibri"/>
          <w:color w:val="000000"/>
          <w:sz w:val="23"/>
          <w:szCs w:val="23"/>
        </w:rPr>
        <w:t xml:space="preserve">for aerosol-generating procedures </w:t>
      </w:r>
    </w:p>
    <w:p w:rsidR="006A23A7" w:rsidRDefault="006A23A7" w:rsidP="004B1359">
      <w:pPr>
        <w:autoSpaceDE w:val="0"/>
        <w:autoSpaceDN w:val="0"/>
        <w:adjustRightInd w:val="0"/>
        <w:spacing w:after="0" w:line="240" w:lineRule="auto"/>
        <w:ind w:left="360" w:hanging="360"/>
        <w:rPr>
          <w:rFonts w:ascii="Calibri" w:eastAsia="Times New Roman" w:hAnsi="Calibri" w:cs="Calibri"/>
          <w:color w:val="000000"/>
          <w:sz w:val="23"/>
          <w:szCs w:val="23"/>
        </w:rPr>
      </w:pPr>
    </w:p>
    <w:p w:rsidR="006A23A7" w:rsidRDefault="006A23A7" w:rsidP="004B1359">
      <w:pPr>
        <w:autoSpaceDE w:val="0"/>
        <w:autoSpaceDN w:val="0"/>
        <w:adjustRightInd w:val="0"/>
        <w:spacing w:after="0" w:line="240" w:lineRule="auto"/>
        <w:ind w:left="360" w:hanging="360"/>
        <w:rPr>
          <w:rFonts w:ascii="Calibri" w:eastAsia="Times New Roman" w:hAnsi="Calibri" w:cs="Calibri"/>
          <w:color w:val="000000"/>
          <w:sz w:val="23"/>
          <w:szCs w:val="23"/>
        </w:rPr>
      </w:pPr>
    </w:p>
    <w:p w:rsidR="004B1359" w:rsidRPr="004B1359" w:rsidRDefault="00253302" w:rsidP="006A23A7">
      <w:pPr>
        <w:autoSpaceDE w:val="0"/>
        <w:autoSpaceDN w:val="0"/>
        <w:adjustRightInd w:val="0"/>
        <w:spacing w:after="0" w:line="240" w:lineRule="auto"/>
        <w:rPr>
          <w:rFonts w:ascii="Calibri" w:eastAsia="Times New Roman" w:hAnsi="Calibri" w:cs="Calibri"/>
          <w:b/>
          <w:bCs/>
          <w:color w:val="000000"/>
          <w:sz w:val="23"/>
          <w:szCs w:val="23"/>
        </w:rPr>
      </w:pPr>
      <w:r>
        <w:rPr>
          <w:rFonts w:ascii="Calibri" w:eastAsia="Times New Roman" w:hAnsi="Calibri" w:cs="Calibri"/>
          <w:b/>
          <w:bCs/>
          <w:color w:val="000000"/>
          <w:sz w:val="23"/>
          <w:szCs w:val="23"/>
        </w:rPr>
        <w:t xml:space="preserve"> 4. </w:t>
      </w:r>
      <w:r w:rsidR="004B1359" w:rsidRPr="004B1359">
        <w:rPr>
          <w:rFonts w:ascii="Calibri" w:eastAsia="Times New Roman" w:hAnsi="Calibri" w:cs="Calibri"/>
          <w:b/>
          <w:bCs/>
          <w:color w:val="000000"/>
          <w:sz w:val="23"/>
          <w:szCs w:val="23"/>
        </w:rPr>
        <w:t xml:space="preserve">Patient care equipment </w:t>
      </w:r>
      <w:r w:rsidR="0011612D">
        <w:rPr>
          <w:rFonts w:ascii="Calibri" w:eastAsia="Times New Roman" w:hAnsi="Calibri" w:cs="Calibri"/>
          <w:b/>
          <w:bCs/>
          <w:color w:val="000000"/>
          <w:sz w:val="23"/>
          <w:szCs w:val="23"/>
        </w:rPr>
        <w:t>– Disposable equipment should be used when possible.  Discuss with Infection Prevention before placing non-disposable equipment back into general use</w:t>
      </w:r>
    </w:p>
    <w:p w:rsidR="004B1359" w:rsidRPr="004B1359" w:rsidRDefault="004B1359" w:rsidP="004B1359">
      <w:pPr>
        <w:numPr>
          <w:ilvl w:val="0"/>
          <w:numId w:val="3"/>
        </w:numPr>
        <w:autoSpaceDE w:val="0"/>
        <w:autoSpaceDN w:val="0"/>
        <w:adjustRightInd w:val="0"/>
        <w:spacing w:after="0" w:line="240" w:lineRule="auto"/>
        <w:ind w:left="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Dedicated medical equipment, e.g. stethoscopes, blood pressure cuffs, thermometers </w:t>
      </w:r>
      <w:r w:rsidR="003D33B6" w:rsidRPr="004B1359">
        <w:rPr>
          <w:rFonts w:ascii="Calibri" w:eastAsia="Times New Roman" w:hAnsi="Calibri" w:cs="Calibri"/>
          <w:color w:val="000000"/>
          <w:sz w:val="23"/>
          <w:szCs w:val="23"/>
        </w:rPr>
        <w:t>must be</w:t>
      </w:r>
      <w:r w:rsidRPr="004B1359">
        <w:rPr>
          <w:rFonts w:ascii="Calibri" w:eastAsia="Times New Roman" w:hAnsi="Calibri" w:cs="Calibri"/>
          <w:color w:val="000000"/>
          <w:sz w:val="23"/>
          <w:szCs w:val="23"/>
        </w:rPr>
        <w:t xml:space="preserve"> used for provision of patient care. </w:t>
      </w:r>
    </w:p>
    <w:p w:rsidR="004B1359" w:rsidRPr="004B1359" w:rsidRDefault="004B1359" w:rsidP="004B1359">
      <w:pPr>
        <w:numPr>
          <w:ilvl w:val="0"/>
          <w:numId w:val="3"/>
        </w:numPr>
        <w:autoSpaceDE w:val="0"/>
        <w:autoSpaceDN w:val="0"/>
        <w:adjustRightInd w:val="0"/>
        <w:spacing w:after="0" w:line="240" w:lineRule="auto"/>
        <w:ind w:left="360"/>
        <w:rPr>
          <w:rFonts w:ascii="Calibri" w:eastAsia="Times New Roman" w:hAnsi="Calibri" w:cs="Calibri"/>
          <w:color w:val="000000"/>
          <w:sz w:val="23"/>
          <w:szCs w:val="23"/>
        </w:rPr>
      </w:pPr>
      <w:r w:rsidRPr="004B1359">
        <w:rPr>
          <w:rFonts w:ascii="Calibri" w:eastAsia="Times New Roman" w:hAnsi="Calibri" w:cs="Calibri"/>
          <w:color w:val="000000"/>
          <w:sz w:val="23"/>
          <w:szCs w:val="23"/>
        </w:rPr>
        <w:t>Disposable eating utensils, dietary trays should be used for meals if patient is able to eat.</w:t>
      </w:r>
    </w:p>
    <w:p w:rsidR="004B1359" w:rsidRDefault="004B1359" w:rsidP="004B1359">
      <w:pPr>
        <w:numPr>
          <w:ilvl w:val="0"/>
          <w:numId w:val="3"/>
        </w:numPr>
        <w:autoSpaceDE w:val="0"/>
        <w:autoSpaceDN w:val="0"/>
        <w:adjustRightInd w:val="0"/>
        <w:spacing w:after="0" w:line="240" w:lineRule="auto"/>
        <w:ind w:left="360"/>
        <w:rPr>
          <w:rFonts w:ascii="Calibri" w:eastAsia="Times New Roman" w:hAnsi="Calibri" w:cs="Calibri"/>
          <w:color w:val="000000"/>
          <w:sz w:val="23"/>
          <w:szCs w:val="23"/>
        </w:rPr>
      </w:pPr>
      <w:r w:rsidRPr="004B1359">
        <w:rPr>
          <w:rFonts w:ascii="Calibri" w:eastAsia="Times New Roman" w:hAnsi="Calibri" w:cs="Calibri"/>
          <w:color w:val="000000"/>
          <w:sz w:val="23"/>
          <w:szCs w:val="23"/>
        </w:rPr>
        <w:t>All non-disposable equipment should be cleaned and disinfected according to manufacturer’s instructions and hospital policies</w:t>
      </w:r>
    </w:p>
    <w:p w:rsidR="00253302" w:rsidRDefault="00253302" w:rsidP="00253302">
      <w:pPr>
        <w:numPr>
          <w:ilvl w:val="0"/>
          <w:numId w:val="3"/>
        </w:numPr>
        <w:autoSpaceDE w:val="0"/>
        <w:autoSpaceDN w:val="0"/>
        <w:adjustRightInd w:val="0"/>
        <w:spacing w:after="0" w:line="240" w:lineRule="auto"/>
        <w:ind w:left="360"/>
        <w:rPr>
          <w:rFonts w:ascii="Calibri" w:eastAsia="Times New Roman" w:hAnsi="Calibri" w:cs="Calibri"/>
          <w:color w:val="000000"/>
          <w:sz w:val="23"/>
          <w:szCs w:val="23"/>
        </w:rPr>
      </w:pPr>
      <w:r>
        <w:rPr>
          <w:rFonts w:ascii="Calibri" w:eastAsia="Times New Roman" w:hAnsi="Calibri" w:cs="Calibri"/>
          <w:color w:val="000000"/>
          <w:sz w:val="23"/>
          <w:szCs w:val="23"/>
        </w:rPr>
        <w:t>All soft sided</w:t>
      </w:r>
      <w:r w:rsidR="006E2916">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 xml:space="preserve"> </w:t>
      </w:r>
      <w:r w:rsidR="006E2916">
        <w:rPr>
          <w:rFonts w:ascii="Calibri" w:eastAsia="Times New Roman" w:hAnsi="Calibri" w:cs="Calibri"/>
          <w:color w:val="000000"/>
          <w:sz w:val="23"/>
          <w:szCs w:val="23"/>
        </w:rPr>
        <w:t xml:space="preserve">furniture (textiles) </w:t>
      </w:r>
      <w:r>
        <w:rPr>
          <w:rFonts w:ascii="Calibri" w:eastAsia="Times New Roman" w:hAnsi="Calibri" w:cs="Calibri"/>
          <w:color w:val="000000"/>
          <w:sz w:val="23"/>
          <w:szCs w:val="23"/>
        </w:rPr>
        <w:t xml:space="preserve">must be removed from patient care room </w:t>
      </w:r>
      <w:r w:rsidRPr="0096766E">
        <w:rPr>
          <w:rFonts w:ascii="Calibri" w:eastAsia="Times New Roman" w:hAnsi="Calibri" w:cs="Calibri"/>
          <w:color w:val="000000"/>
          <w:sz w:val="23"/>
          <w:szCs w:val="23"/>
          <w:u w:val="single"/>
        </w:rPr>
        <w:t>prior</w:t>
      </w:r>
      <w:r>
        <w:rPr>
          <w:rFonts w:ascii="Calibri" w:eastAsia="Times New Roman" w:hAnsi="Calibri" w:cs="Calibri"/>
          <w:color w:val="000000"/>
          <w:sz w:val="23"/>
          <w:szCs w:val="23"/>
        </w:rPr>
        <w:t xml:space="preserve"> to placing patient in room</w:t>
      </w:r>
    </w:p>
    <w:p w:rsidR="006E2916" w:rsidRDefault="006E2916" w:rsidP="00253302">
      <w:pPr>
        <w:numPr>
          <w:ilvl w:val="0"/>
          <w:numId w:val="3"/>
        </w:numPr>
        <w:autoSpaceDE w:val="0"/>
        <w:autoSpaceDN w:val="0"/>
        <w:adjustRightInd w:val="0"/>
        <w:spacing w:after="0" w:line="240" w:lineRule="auto"/>
        <w:ind w:left="360"/>
        <w:rPr>
          <w:rFonts w:ascii="Calibri" w:eastAsia="Times New Roman" w:hAnsi="Calibri" w:cs="Calibri"/>
          <w:color w:val="000000"/>
          <w:sz w:val="23"/>
          <w:szCs w:val="23"/>
        </w:rPr>
      </w:pPr>
      <w:r>
        <w:rPr>
          <w:rFonts w:ascii="Calibri" w:eastAsia="Times New Roman" w:hAnsi="Calibri" w:cs="Calibri"/>
          <w:color w:val="000000"/>
          <w:sz w:val="23"/>
          <w:szCs w:val="23"/>
        </w:rPr>
        <w:t>Any textiles left in patient care room, including privacy curtain must be destroyed upon patient discharge</w:t>
      </w:r>
    </w:p>
    <w:p w:rsidR="00253302" w:rsidRDefault="00253302" w:rsidP="00253302">
      <w:pPr>
        <w:autoSpaceDE w:val="0"/>
        <w:autoSpaceDN w:val="0"/>
        <w:adjustRightInd w:val="0"/>
        <w:spacing w:after="0" w:line="240" w:lineRule="auto"/>
        <w:ind w:left="360"/>
        <w:rPr>
          <w:rFonts w:ascii="Calibri" w:eastAsia="Times New Roman" w:hAnsi="Calibri" w:cs="Calibri"/>
          <w:color w:val="000000"/>
          <w:sz w:val="23"/>
          <w:szCs w:val="23"/>
        </w:rPr>
      </w:pPr>
    </w:p>
    <w:p w:rsidR="004B1359" w:rsidRPr="00253302" w:rsidRDefault="004B1359" w:rsidP="00253302">
      <w:pPr>
        <w:autoSpaceDE w:val="0"/>
        <w:autoSpaceDN w:val="0"/>
        <w:adjustRightInd w:val="0"/>
        <w:spacing w:after="0" w:line="240" w:lineRule="auto"/>
        <w:rPr>
          <w:rFonts w:ascii="Calibri" w:eastAsia="Times New Roman" w:hAnsi="Calibri" w:cs="Calibri"/>
          <w:color w:val="000000"/>
          <w:sz w:val="23"/>
          <w:szCs w:val="23"/>
        </w:rPr>
      </w:pPr>
      <w:r w:rsidRPr="00253302">
        <w:rPr>
          <w:rFonts w:ascii="Calibri" w:eastAsia="Times New Roman" w:hAnsi="Calibri" w:cs="Calibri"/>
          <w:b/>
          <w:bCs/>
          <w:color w:val="000000"/>
          <w:sz w:val="23"/>
          <w:szCs w:val="23"/>
        </w:rPr>
        <w:t xml:space="preserve">5. Patient care considerations </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a. Place patient in p</w:t>
      </w:r>
      <w:r>
        <w:rPr>
          <w:rFonts w:ascii="Calibri" w:eastAsia="Times New Roman" w:hAnsi="Calibri" w:cs="Calibri"/>
          <w:color w:val="000000"/>
          <w:sz w:val="23"/>
          <w:szCs w:val="23"/>
        </w:rPr>
        <w:t xml:space="preserve">rivate room, negative airflow, </w:t>
      </w:r>
      <w:r w:rsidR="006E2916">
        <w:rPr>
          <w:rFonts w:ascii="Calibri" w:eastAsia="Times New Roman" w:hAnsi="Calibri" w:cs="Calibri"/>
          <w:color w:val="000000"/>
          <w:sz w:val="23"/>
          <w:szCs w:val="23"/>
        </w:rPr>
        <w:t>with private bathroom.</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b. Encourage use of bathroom vs. commode or bedpan if patient able to ambulate to reduce risk of exposure to bodily fluids when emptying receptacle. Consider use of powder to solidify liquids to reduce risk of splash (more info to follow)</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e. Limit phlebotomy, procedures, and laboratory testing to the minimum necessary for patient care </w:t>
      </w: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f. Avoid aerosol-generating procedures when possible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g. Limit Healthcare Providers only to those essential for patient care</w:t>
      </w:r>
    </w:p>
    <w:p w:rsid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h. Maintain a log of persons entering the patient’s room </w:t>
      </w:r>
    </w:p>
    <w:p w:rsidR="004B1359" w:rsidRPr="004B1359" w:rsidRDefault="00A97894"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i. Patient</w:t>
      </w:r>
      <w:r w:rsidR="004B1359">
        <w:rPr>
          <w:rFonts w:ascii="Calibri" w:eastAsia="Times New Roman" w:hAnsi="Calibri" w:cs="Calibri"/>
          <w:color w:val="000000"/>
          <w:sz w:val="23"/>
          <w:szCs w:val="23"/>
        </w:rPr>
        <w:t xml:space="preserve"> may require admission</w:t>
      </w:r>
      <w:r w:rsidR="0096766E">
        <w:rPr>
          <w:rFonts w:ascii="Calibri" w:eastAsia="Times New Roman" w:hAnsi="Calibri" w:cs="Calibri"/>
          <w:color w:val="000000"/>
          <w:sz w:val="23"/>
          <w:szCs w:val="23"/>
        </w:rPr>
        <w:t xml:space="preserve"> without </w:t>
      </w:r>
      <w:r w:rsidR="004B1359">
        <w:rPr>
          <w:rFonts w:ascii="Calibri" w:eastAsia="Times New Roman" w:hAnsi="Calibri" w:cs="Calibri"/>
          <w:color w:val="000000"/>
          <w:sz w:val="23"/>
          <w:szCs w:val="23"/>
        </w:rPr>
        <w:t>meeting admission criteria based on OCHCA assessment of risk of community exposure, until conclusive lab results</w:t>
      </w:r>
      <w:r>
        <w:rPr>
          <w:rFonts w:ascii="Calibri" w:eastAsia="Times New Roman" w:hAnsi="Calibri" w:cs="Calibri"/>
          <w:color w:val="000000"/>
          <w:sz w:val="23"/>
          <w:szCs w:val="23"/>
        </w:rPr>
        <w:t>.</w:t>
      </w:r>
    </w:p>
    <w:p w:rsidR="004B1359" w:rsidRPr="004B1359" w:rsidRDefault="004B1359" w:rsidP="004B1359">
      <w:pPr>
        <w:autoSpaceDE w:val="0"/>
        <w:autoSpaceDN w:val="0"/>
        <w:adjustRightInd w:val="0"/>
        <w:spacing w:after="0" w:line="240" w:lineRule="auto"/>
        <w:ind w:left="1080" w:hanging="180"/>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ind w:left="360" w:hanging="360"/>
        <w:rPr>
          <w:rFonts w:ascii="Calibri" w:eastAsia="Times New Roman" w:hAnsi="Calibri" w:cs="Calibri"/>
          <w:b/>
          <w:bCs/>
          <w:color w:val="000000"/>
          <w:sz w:val="23"/>
          <w:szCs w:val="23"/>
        </w:rPr>
      </w:pPr>
      <w:r w:rsidRPr="004B1359">
        <w:rPr>
          <w:rFonts w:ascii="Calibri" w:eastAsia="Times New Roman" w:hAnsi="Calibri" w:cs="Calibri"/>
          <w:b/>
          <w:bCs/>
          <w:color w:val="000000"/>
          <w:sz w:val="23"/>
          <w:szCs w:val="23"/>
        </w:rPr>
        <w:t xml:space="preserve">6. Laboratory Specimen Collection/ Labeling/ Transport </w:t>
      </w:r>
    </w:p>
    <w:p w:rsidR="0096766E"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a.</w:t>
      </w:r>
      <w:r w:rsidR="0096766E">
        <w:rPr>
          <w:rFonts w:ascii="Calibri" w:eastAsia="Times New Roman" w:hAnsi="Calibri" w:cs="Calibri"/>
          <w:color w:val="000000"/>
          <w:sz w:val="23"/>
          <w:szCs w:val="23"/>
        </w:rPr>
        <w:t xml:space="preserve"> Only labs essentially   for diagnosis and treatment should be ordered and drawn.</w:t>
      </w:r>
      <w:r w:rsidRPr="004B1359">
        <w:rPr>
          <w:rFonts w:ascii="Calibri" w:eastAsia="Times New Roman" w:hAnsi="Calibri" w:cs="Calibri"/>
          <w:color w:val="000000"/>
          <w:sz w:val="23"/>
          <w:szCs w:val="23"/>
        </w:rPr>
        <w:t xml:space="preserve"> </w:t>
      </w:r>
    </w:p>
    <w:p w:rsidR="004B1359" w:rsidRPr="004B1359" w:rsidRDefault="0096766E"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b. </w:t>
      </w:r>
      <w:r w:rsidR="004B1359" w:rsidRPr="004B1359">
        <w:rPr>
          <w:rFonts w:ascii="Calibri" w:eastAsia="Times New Roman" w:hAnsi="Calibri" w:cs="Calibri"/>
          <w:color w:val="000000"/>
          <w:sz w:val="23"/>
          <w:szCs w:val="23"/>
        </w:rPr>
        <w:t>Specimen collection: All samples should be collected wearing approp</w:t>
      </w:r>
      <w:r>
        <w:rPr>
          <w:rFonts w:ascii="Calibri" w:eastAsia="Times New Roman" w:hAnsi="Calibri" w:cs="Calibri"/>
          <w:color w:val="000000"/>
          <w:sz w:val="23"/>
          <w:szCs w:val="23"/>
        </w:rPr>
        <w:t xml:space="preserve">riate PPE as described above. </w:t>
      </w:r>
      <w:r>
        <w:rPr>
          <w:rFonts w:ascii="Calibri" w:eastAsia="Times New Roman" w:hAnsi="Calibri" w:cs="Calibri"/>
          <w:color w:val="000000"/>
          <w:sz w:val="23"/>
          <w:szCs w:val="23"/>
        </w:rPr>
        <w:br/>
        <w:t>c</w:t>
      </w:r>
      <w:r w:rsidR="004B1359" w:rsidRPr="004B1359">
        <w:rPr>
          <w:rFonts w:ascii="Calibri" w:eastAsia="Times New Roman" w:hAnsi="Calibri" w:cs="Calibri"/>
          <w:color w:val="000000"/>
          <w:sz w:val="23"/>
          <w:szCs w:val="23"/>
        </w:rPr>
        <w:t>. Labeling/ Containment: All samples from a suspected or confirmed case should be labeled and contained immediately within a clear plastic biohazard bag. Please clearly label the specimen and biohazard bag with “Ebola” to alert laboratory staff.  Specimen should be double bagged prior to transport.</w:t>
      </w:r>
    </w:p>
    <w:p w:rsidR="004B1359" w:rsidRPr="0096766E" w:rsidRDefault="0096766E" w:rsidP="004B1359">
      <w:pPr>
        <w:autoSpaceDE w:val="0"/>
        <w:autoSpaceDN w:val="0"/>
        <w:adjustRightInd w:val="0"/>
        <w:spacing w:after="0" w:line="240" w:lineRule="auto"/>
        <w:rPr>
          <w:rFonts w:ascii="Calibri" w:eastAsia="Times New Roman" w:hAnsi="Calibri" w:cs="Calibri"/>
          <w:b/>
          <w:color w:val="000000"/>
          <w:sz w:val="23"/>
          <w:szCs w:val="23"/>
          <w:u w:val="single"/>
        </w:rPr>
      </w:pPr>
      <w:r>
        <w:rPr>
          <w:rFonts w:ascii="Calibri" w:eastAsia="Times New Roman" w:hAnsi="Calibri" w:cs="Calibri"/>
          <w:bCs/>
          <w:color w:val="000000"/>
          <w:sz w:val="23"/>
          <w:szCs w:val="23"/>
        </w:rPr>
        <w:t>d</w:t>
      </w:r>
      <w:r w:rsidR="004B1359" w:rsidRPr="004B1359">
        <w:rPr>
          <w:rFonts w:ascii="Calibri" w:eastAsia="Times New Roman" w:hAnsi="Calibri" w:cs="Calibri"/>
          <w:bCs/>
          <w:color w:val="000000"/>
          <w:sz w:val="23"/>
          <w:szCs w:val="23"/>
        </w:rPr>
        <w:t>.</w:t>
      </w:r>
      <w:r w:rsidR="004B1359" w:rsidRPr="004B1359">
        <w:rPr>
          <w:rFonts w:ascii="Calibri" w:eastAsia="Times New Roman" w:hAnsi="Calibri" w:cs="Calibri"/>
          <w:b/>
          <w:bCs/>
          <w:color w:val="000000"/>
          <w:sz w:val="23"/>
          <w:szCs w:val="23"/>
        </w:rPr>
        <w:t xml:space="preserve"> </w:t>
      </w:r>
      <w:r w:rsidR="004B1359" w:rsidRPr="004B1359">
        <w:rPr>
          <w:rFonts w:ascii="Calibri" w:eastAsia="Times New Roman" w:hAnsi="Calibri" w:cs="Calibri"/>
          <w:color w:val="000000"/>
          <w:sz w:val="23"/>
          <w:szCs w:val="23"/>
        </w:rPr>
        <w:t xml:space="preserve">Transport: All samples should be </w:t>
      </w:r>
      <w:r w:rsidR="004B1359" w:rsidRPr="004B1359">
        <w:rPr>
          <w:rFonts w:ascii="Calibri" w:eastAsia="Times New Roman" w:hAnsi="Calibri" w:cs="Calibri"/>
          <w:color w:val="000000"/>
          <w:sz w:val="23"/>
          <w:szCs w:val="23"/>
          <w:u w:val="single"/>
        </w:rPr>
        <w:t>hand carried</w:t>
      </w:r>
      <w:r w:rsidR="004B1359" w:rsidRPr="004B1359">
        <w:rPr>
          <w:rFonts w:ascii="Calibri" w:eastAsia="Times New Roman" w:hAnsi="Calibri" w:cs="Calibri"/>
          <w:color w:val="000000"/>
          <w:sz w:val="23"/>
          <w:szCs w:val="23"/>
        </w:rPr>
        <w:t xml:space="preserve"> to the lab to avoid risk of contamination</w:t>
      </w:r>
      <w:r w:rsidR="004B1359" w:rsidRPr="0096766E">
        <w:rPr>
          <w:rFonts w:ascii="Calibri" w:eastAsia="Times New Roman" w:hAnsi="Calibri" w:cs="Calibri"/>
          <w:b/>
          <w:color w:val="000000"/>
          <w:sz w:val="23"/>
          <w:szCs w:val="23"/>
          <w:u w:val="single"/>
        </w:rPr>
        <w:t>.  Do not use dumbwaiter or pneumatic tube.</w:t>
      </w:r>
      <w:r w:rsidR="006E2916">
        <w:rPr>
          <w:rFonts w:ascii="Calibri" w:eastAsia="Times New Roman" w:hAnsi="Calibri" w:cs="Calibri"/>
          <w:b/>
          <w:color w:val="000000"/>
          <w:sz w:val="23"/>
          <w:szCs w:val="23"/>
          <w:u w:val="single"/>
        </w:rPr>
        <w:t xml:space="preserve">  When transporting lab samples through hospital- use a durable leak proof secondary container.</w:t>
      </w:r>
    </w:p>
    <w:p w:rsidR="00101FC6" w:rsidRPr="004B1359" w:rsidRDefault="0096766E"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e</w:t>
      </w:r>
      <w:r w:rsidR="00581415">
        <w:rPr>
          <w:rFonts w:ascii="Calibri" w:eastAsia="Times New Roman" w:hAnsi="Calibri" w:cs="Calibri"/>
          <w:color w:val="000000"/>
          <w:sz w:val="23"/>
          <w:szCs w:val="23"/>
        </w:rPr>
        <w:t>. Testing</w:t>
      </w:r>
      <w:r w:rsidR="00101FC6">
        <w:rPr>
          <w:rFonts w:ascii="Calibri" w:eastAsia="Times New Roman" w:hAnsi="Calibri" w:cs="Calibri"/>
          <w:color w:val="000000"/>
          <w:sz w:val="23"/>
          <w:szCs w:val="23"/>
        </w:rPr>
        <w:t xml:space="preserve"> specific for Ebola will be determined by OCHCA.  They will arrange for pickup of specimen</w:t>
      </w:r>
    </w:p>
    <w:p w:rsidR="004B1359" w:rsidRPr="004B1359" w:rsidRDefault="004B1359" w:rsidP="004B1359">
      <w:pPr>
        <w:autoSpaceDE w:val="0"/>
        <w:autoSpaceDN w:val="0"/>
        <w:adjustRightInd w:val="0"/>
        <w:spacing w:after="0" w:line="240" w:lineRule="auto"/>
        <w:ind w:left="1440" w:hanging="360"/>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rPr>
          <w:rFonts w:ascii="Calibri" w:eastAsia="Times New Roman" w:hAnsi="Calibri" w:cs="Calibri"/>
          <w:b/>
          <w:bCs/>
          <w:color w:val="000000"/>
          <w:sz w:val="23"/>
          <w:szCs w:val="23"/>
        </w:rPr>
      </w:pPr>
      <w:r w:rsidRPr="004B1359">
        <w:rPr>
          <w:rFonts w:ascii="Calibri" w:eastAsia="Times New Roman" w:hAnsi="Calibri" w:cs="Calibri"/>
          <w:b/>
          <w:bCs/>
          <w:color w:val="000000"/>
          <w:sz w:val="23"/>
          <w:szCs w:val="23"/>
        </w:rPr>
        <w:t>7. Environmental cleaning- infection prevention</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a. Employees performing environmental cleaning and disinfection should wear recommended PPE as described above (including additional PPE) if needed.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b. Follow standard procedures, per hospital policy and manufacturers’ instructions for cleaning and/or disinfection of environmental surfaces and equipment.</w:t>
      </w:r>
    </w:p>
    <w:p w:rsidR="004B1359" w:rsidRDefault="004B1359" w:rsidP="004B1359">
      <w:pPr>
        <w:autoSpaceDE w:val="0"/>
        <w:autoSpaceDN w:val="0"/>
        <w:adjustRightInd w:val="0"/>
        <w:spacing w:after="0" w:line="240" w:lineRule="auto"/>
        <w:rPr>
          <w:rFonts w:ascii="Calibri" w:eastAsia="Times New Roman" w:hAnsi="Calibri" w:cs="Calibri"/>
          <w:b/>
          <w:color w:val="000000"/>
          <w:sz w:val="23"/>
          <w:szCs w:val="23"/>
          <w:u w:val="single"/>
        </w:rPr>
      </w:pPr>
      <w:r w:rsidRPr="00253302">
        <w:rPr>
          <w:rFonts w:ascii="Calibri" w:eastAsia="Times New Roman" w:hAnsi="Calibri" w:cs="Calibri"/>
          <w:b/>
          <w:color w:val="000000"/>
          <w:sz w:val="23"/>
          <w:szCs w:val="23"/>
          <w:u w:val="single"/>
        </w:rPr>
        <w:t>c. Linens must be disposed of in red bags and incinerated.  Do not place linens in regular soiled linen laundry for processing.</w:t>
      </w:r>
    </w:p>
    <w:p w:rsidR="00253302" w:rsidRDefault="00253302"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d. Any soft sided equipment </w:t>
      </w:r>
      <w:r w:rsidR="007778B2">
        <w:rPr>
          <w:rFonts w:ascii="Calibri" w:eastAsia="Times New Roman" w:hAnsi="Calibri" w:cs="Calibri"/>
          <w:color w:val="000000"/>
          <w:sz w:val="23"/>
          <w:szCs w:val="23"/>
        </w:rPr>
        <w:t xml:space="preserve">or textiles </w:t>
      </w:r>
      <w:r>
        <w:rPr>
          <w:rFonts w:ascii="Calibri" w:eastAsia="Times New Roman" w:hAnsi="Calibri" w:cs="Calibri"/>
          <w:color w:val="000000"/>
          <w:sz w:val="23"/>
          <w:szCs w:val="23"/>
        </w:rPr>
        <w:t>must be considered bio-hazardous and incinerated.   If mattress has any cracks or holes, it too must be considered bio-hazardous and incinerated.</w:t>
      </w:r>
    </w:p>
    <w:p w:rsidR="007778B2" w:rsidRPr="00253302" w:rsidRDefault="007778B2"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lastRenderedPageBreak/>
        <w:t>e. Routine cleaning and terminal cleaning will be per CDC guidelines directed by EVS director and the Infection Prevention Department.</w:t>
      </w:r>
    </w:p>
    <w:p w:rsidR="009E1CB3" w:rsidRPr="004B1359" w:rsidRDefault="009E1CB3" w:rsidP="005225FD">
      <w:pPr>
        <w:autoSpaceDE w:val="0"/>
        <w:autoSpaceDN w:val="0"/>
        <w:adjustRightInd w:val="0"/>
        <w:spacing w:after="0" w:line="240" w:lineRule="auto"/>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rPr>
          <w:rFonts w:ascii="Calibri" w:eastAsia="Times New Roman" w:hAnsi="Calibri" w:cs="Calibri"/>
          <w:b/>
          <w:bCs/>
          <w:color w:val="000000"/>
          <w:sz w:val="23"/>
          <w:szCs w:val="23"/>
        </w:rPr>
      </w:pPr>
      <w:r w:rsidRPr="004B1359">
        <w:rPr>
          <w:rFonts w:ascii="Calibri" w:eastAsia="Times New Roman" w:hAnsi="Calibri" w:cs="Calibri"/>
          <w:b/>
          <w:bCs/>
          <w:color w:val="000000"/>
          <w:sz w:val="23"/>
          <w:szCs w:val="23"/>
        </w:rPr>
        <w:t xml:space="preserve">8. Employee health considerations </w:t>
      </w:r>
    </w:p>
    <w:p w:rsidR="004B1359" w:rsidRDefault="00581415"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a. Maintain a log of all Health Care Workers (HCW)</w:t>
      </w:r>
      <w:r w:rsidR="004B1359" w:rsidRPr="004B1359">
        <w:rPr>
          <w:rFonts w:ascii="Calibri" w:eastAsia="Times New Roman" w:hAnsi="Calibri" w:cs="Calibri"/>
          <w:color w:val="000000"/>
          <w:sz w:val="23"/>
          <w:szCs w:val="23"/>
        </w:rPr>
        <w:t xml:space="preserve"> entering the patient’s room or coming in contact with patient</w:t>
      </w:r>
    </w:p>
    <w:p w:rsidR="007778B2" w:rsidRDefault="007778B2"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b. Persons with percutaneous, mucus or skin exposure to blood, body fluids, secretions or excretions from a patient with suspected or confirmed EVD will:</w:t>
      </w:r>
    </w:p>
    <w:p w:rsidR="007778B2" w:rsidRDefault="007778B2" w:rsidP="004B1359">
      <w:pPr>
        <w:autoSpaceDE w:val="0"/>
        <w:autoSpaceDN w:val="0"/>
        <w:adjustRightInd w:val="0"/>
        <w:spacing w:after="0" w:line="240" w:lineRule="auto"/>
        <w:rPr>
          <w:rFonts w:ascii="Calibri" w:eastAsia="Times New Roman" w:hAnsi="Calibri" w:cs="Calibri"/>
          <w:color w:val="000000"/>
          <w:sz w:val="23"/>
          <w:szCs w:val="23"/>
        </w:rPr>
      </w:pPr>
    </w:p>
    <w:p w:rsidR="007778B2" w:rsidRPr="007778B2" w:rsidRDefault="007778B2" w:rsidP="007778B2">
      <w:pPr>
        <w:pStyle w:val="ListParagraph"/>
        <w:numPr>
          <w:ilvl w:val="1"/>
          <w:numId w:val="14"/>
        </w:numPr>
        <w:autoSpaceDE w:val="0"/>
        <w:autoSpaceDN w:val="0"/>
        <w:adjustRightInd w:val="0"/>
        <w:spacing w:after="0" w:line="240" w:lineRule="auto"/>
        <w:rPr>
          <w:rFonts w:ascii="Calibri" w:eastAsia="Times New Roman" w:hAnsi="Calibri" w:cs="Calibri"/>
          <w:color w:val="000000"/>
          <w:sz w:val="23"/>
          <w:szCs w:val="23"/>
        </w:rPr>
      </w:pPr>
      <w:r w:rsidRPr="007778B2">
        <w:rPr>
          <w:rFonts w:ascii="Calibri" w:eastAsia="Times New Roman" w:hAnsi="Calibri" w:cs="Calibri"/>
          <w:color w:val="000000"/>
          <w:sz w:val="23"/>
          <w:szCs w:val="23"/>
        </w:rPr>
        <w:t>immediately and safely stop any current tasks</w:t>
      </w:r>
    </w:p>
    <w:p w:rsidR="007778B2" w:rsidRPr="007778B2" w:rsidRDefault="007778B2" w:rsidP="007778B2">
      <w:pPr>
        <w:pStyle w:val="ListParagraph"/>
        <w:numPr>
          <w:ilvl w:val="1"/>
          <w:numId w:val="14"/>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Safely remove PPE- using hand hygiene at appropriate steps, </w:t>
      </w:r>
      <w:r>
        <w:rPr>
          <w:rFonts w:ascii="Calibri" w:eastAsia="Times New Roman" w:hAnsi="Calibri" w:cs="Calibri"/>
          <w:i/>
          <w:color w:val="000000"/>
          <w:sz w:val="23"/>
          <w:szCs w:val="23"/>
        </w:rPr>
        <w:t>exposure during PPE removal can be extremely dangerous- use Buddy System</w:t>
      </w:r>
    </w:p>
    <w:p w:rsidR="007778B2" w:rsidRDefault="007778B2" w:rsidP="007778B2">
      <w:pPr>
        <w:pStyle w:val="ListParagraph"/>
        <w:numPr>
          <w:ilvl w:val="1"/>
          <w:numId w:val="14"/>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Wash the affected skin surfaces or the percutaneous injury site with soap and water</w:t>
      </w:r>
    </w:p>
    <w:p w:rsidR="007778B2" w:rsidRDefault="007778B2" w:rsidP="007778B2">
      <w:pPr>
        <w:pStyle w:val="ListParagraph"/>
        <w:numPr>
          <w:ilvl w:val="1"/>
          <w:numId w:val="14"/>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Accordingly, irrigate mucous membranes (e.g. conjunctiva) with copious amounts of water or an eyewash solution and not with chlorine solutions or other disinfectants</w:t>
      </w:r>
    </w:p>
    <w:p w:rsidR="007778B2" w:rsidRPr="007778B2" w:rsidRDefault="007778B2" w:rsidP="007778B2">
      <w:pPr>
        <w:pStyle w:val="ListParagraph"/>
        <w:numPr>
          <w:ilvl w:val="1"/>
          <w:numId w:val="14"/>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Leave the patient care area.</w:t>
      </w:r>
    </w:p>
    <w:p w:rsidR="004B1359" w:rsidRPr="004B1359" w:rsidRDefault="007778B2" w:rsidP="004B1359">
      <w:p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c.</w:t>
      </w:r>
      <w:r w:rsidR="00581415">
        <w:rPr>
          <w:rFonts w:ascii="Calibri" w:eastAsia="Times New Roman" w:hAnsi="Calibri" w:cs="Calibri"/>
          <w:color w:val="000000"/>
          <w:sz w:val="23"/>
          <w:szCs w:val="23"/>
        </w:rPr>
        <w:t xml:space="preserve"> Management of </w:t>
      </w:r>
      <w:r w:rsidR="00CA3D81">
        <w:rPr>
          <w:rFonts w:ascii="Calibri" w:eastAsia="Times New Roman" w:hAnsi="Calibri" w:cs="Calibri"/>
          <w:color w:val="000000"/>
          <w:sz w:val="23"/>
          <w:szCs w:val="23"/>
        </w:rPr>
        <w:t>HCW after a potential EVD exposure:</w:t>
      </w:r>
    </w:p>
    <w:p w:rsidR="004B1359" w:rsidRPr="00581415" w:rsidRDefault="004B1359" w:rsidP="00581415">
      <w:pPr>
        <w:pStyle w:val="ListParagraph"/>
        <w:numPr>
          <w:ilvl w:val="1"/>
          <w:numId w:val="12"/>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 xml:space="preserve">Symptomatic – stay home from work/ immediately stop working, notify supervisor, notify Employee Well Being, notify OCHCA. </w:t>
      </w:r>
    </w:p>
    <w:p w:rsidR="007778B2" w:rsidRPr="00CA3D81" w:rsidRDefault="004B1359" w:rsidP="007778B2">
      <w:pPr>
        <w:pStyle w:val="ListParagraph"/>
        <w:numPr>
          <w:ilvl w:val="1"/>
          <w:numId w:val="12"/>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 xml:space="preserve">Asymptomatic – fever and symptom monitoring twice daily for 21 days after last known exposure; will assess need for work exclusion on a case-by-case basis in conjunction with OCHCA </w:t>
      </w:r>
      <w:r w:rsidR="007778B2" w:rsidRPr="00CA3D81">
        <w:rPr>
          <w:rFonts w:ascii="Calibri" w:eastAsia="Times New Roman" w:hAnsi="Calibri" w:cs="Calibri"/>
          <w:color w:val="000000"/>
          <w:sz w:val="23"/>
          <w:szCs w:val="23"/>
        </w:rPr>
        <w:t xml:space="preserve"> </w:t>
      </w:r>
    </w:p>
    <w:p w:rsidR="004B1359" w:rsidRPr="004B1359" w:rsidRDefault="004B1359" w:rsidP="004B1359">
      <w:pPr>
        <w:autoSpaceDE w:val="0"/>
        <w:autoSpaceDN w:val="0"/>
        <w:adjustRightInd w:val="0"/>
        <w:spacing w:after="0" w:line="240" w:lineRule="auto"/>
        <w:ind w:left="2160" w:hanging="180"/>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rPr>
          <w:rFonts w:ascii="Calibri" w:eastAsia="Times New Roman" w:hAnsi="Calibri" w:cs="Calibri"/>
          <w:b/>
          <w:bCs/>
          <w:color w:val="000000"/>
          <w:sz w:val="23"/>
          <w:szCs w:val="23"/>
        </w:rPr>
      </w:pPr>
      <w:r w:rsidRPr="004B1359">
        <w:rPr>
          <w:rFonts w:ascii="Calibri" w:eastAsia="Times New Roman" w:hAnsi="Calibri" w:cs="Calibri"/>
          <w:b/>
          <w:bCs/>
          <w:color w:val="000000"/>
          <w:sz w:val="23"/>
          <w:szCs w:val="23"/>
        </w:rPr>
        <w:t xml:space="preserve">9. Visitor monitoring </w:t>
      </w:r>
    </w:p>
    <w:p w:rsidR="00BF6758"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a. Restrict all visitors into the patient’s room; may consider exceptions on a case-by-case basis. No children under the age of 18 allowed except on a case by case basis as determ</w:t>
      </w:r>
      <w:r w:rsidR="00BF6758">
        <w:rPr>
          <w:rFonts w:ascii="Calibri" w:eastAsia="Times New Roman" w:hAnsi="Calibri" w:cs="Calibri"/>
          <w:color w:val="000000"/>
          <w:sz w:val="23"/>
          <w:szCs w:val="23"/>
        </w:rPr>
        <w:t xml:space="preserve">ined by OCHCA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 xml:space="preserve">b. Maintain a log of all visitors entering the patient’s room.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rPr>
        <w:t>c. Visitors should be:</w:t>
      </w:r>
    </w:p>
    <w:p w:rsidR="004B1359" w:rsidRPr="00581415" w:rsidRDefault="004B1359" w:rsidP="00581415">
      <w:pPr>
        <w:pStyle w:val="ListParagraph"/>
        <w:numPr>
          <w:ilvl w:val="1"/>
          <w:numId w:val="11"/>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 xml:space="preserve">Screened daily for symptoms before entering the hospital. </w:t>
      </w:r>
    </w:p>
    <w:p w:rsidR="004B1359" w:rsidRPr="00581415" w:rsidRDefault="004B1359" w:rsidP="00581415">
      <w:pPr>
        <w:pStyle w:val="ListParagraph"/>
        <w:numPr>
          <w:ilvl w:val="1"/>
          <w:numId w:val="11"/>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Educated and assessed for ability to comply with precautions – all visitors MUST wear PPE and be capable and willing to adhere to the requirements</w:t>
      </w:r>
    </w:p>
    <w:p w:rsidR="004B1359" w:rsidRPr="00581415" w:rsidRDefault="004B1359" w:rsidP="00581415">
      <w:pPr>
        <w:pStyle w:val="ListParagraph"/>
        <w:numPr>
          <w:ilvl w:val="1"/>
          <w:numId w:val="11"/>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Restricted to the patient room and an immediat</w:t>
      </w:r>
      <w:r w:rsidR="00581415" w:rsidRPr="00581415">
        <w:rPr>
          <w:rFonts w:ascii="Calibri" w:eastAsia="Times New Roman" w:hAnsi="Calibri" w:cs="Calibri"/>
          <w:color w:val="000000"/>
          <w:sz w:val="23"/>
          <w:szCs w:val="23"/>
        </w:rPr>
        <w:t>ely adjacent waiting area</w:t>
      </w:r>
    </w:p>
    <w:p w:rsidR="00581415" w:rsidRDefault="00581415" w:rsidP="004B1359">
      <w:pPr>
        <w:autoSpaceDE w:val="0"/>
        <w:autoSpaceDN w:val="0"/>
        <w:adjustRightInd w:val="0"/>
        <w:spacing w:after="0" w:line="240" w:lineRule="auto"/>
        <w:ind w:left="900" w:hanging="180"/>
        <w:rPr>
          <w:rFonts w:ascii="Calibri" w:eastAsia="Times New Roman" w:hAnsi="Calibri" w:cs="Calibri"/>
          <w:color w:val="000000"/>
          <w:sz w:val="23"/>
          <w:szCs w:val="23"/>
        </w:rPr>
      </w:pPr>
    </w:p>
    <w:p w:rsidR="00101FC6" w:rsidRDefault="00101FC6" w:rsidP="00101FC6">
      <w:pPr>
        <w:autoSpaceDE w:val="0"/>
        <w:autoSpaceDN w:val="0"/>
        <w:adjustRightInd w:val="0"/>
        <w:spacing w:after="0" w:line="240" w:lineRule="auto"/>
        <w:ind w:left="180" w:hanging="180"/>
        <w:rPr>
          <w:rFonts w:ascii="Calibri" w:eastAsia="Times New Roman" w:hAnsi="Calibri" w:cs="Calibri"/>
          <w:b/>
          <w:color w:val="000000"/>
          <w:sz w:val="23"/>
          <w:szCs w:val="23"/>
        </w:rPr>
      </w:pPr>
      <w:r>
        <w:rPr>
          <w:rFonts w:ascii="Calibri" w:eastAsia="Times New Roman" w:hAnsi="Calibri" w:cs="Calibri"/>
          <w:color w:val="000000"/>
          <w:sz w:val="23"/>
          <w:szCs w:val="23"/>
        </w:rPr>
        <w:t xml:space="preserve">10.  </w:t>
      </w:r>
      <w:r>
        <w:rPr>
          <w:rFonts w:ascii="Calibri" w:eastAsia="Times New Roman" w:hAnsi="Calibri" w:cs="Calibri"/>
          <w:b/>
          <w:color w:val="000000"/>
          <w:sz w:val="23"/>
          <w:szCs w:val="23"/>
        </w:rPr>
        <w:t>Transport of Patient</w:t>
      </w:r>
    </w:p>
    <w:p w:rsidR="00101FC6" w:rsidRDefault="00BF6758" w:rsidP="00101FC6">
      <w:pPr>
        <w:autoSpaceDE w:val="0"/>
        <w:autoSpaceDN w:val="0"/>
        <w:adjustRightInd w:val="0"/>
        <w:spacing w:after="0" w:line="240" w:lineRule="auto"/>
        <w:ind w:left="180" w:hanging="180"/>
        <w:rPr>
          <w:rFonts w:ascii="Calibri" w:eastAsia="Times New Roman" w:hAnsi="Calibri" w:cs="Calibri"/>
          <w:color w:val="000000"/>
          <w:sz w:val="23"/>
          <w:szCs w:val="23"/>
        </w:rPr>
      </w:pPr>
      <w:r>
        <w:rPr>
          <w:rFonts w:ascii="Calibri" w:eastAsia="Times New Roman" w:hAnsi="Calibri" w:cs="Calibri"/>
          <w:color w:val="000000"/>
          <w:sz w:val="23"/>
          <w:szCs w:val="23"/>
        </w:rPr>
        <w:t>a.</w:t>
      </w:r>
      <w:r>
        <w:rPr>
          <w:rFonts w:ascii="Calibri" w:eastAsia="Times New Roman" w:hAnsi="Calibri" w:cs="Calibri"/>
          <w:b/>
          <w:color w:val="000000"/>
          <w:sz w:val="23"/>
          <w:szCs w:val="23"/>
        </w:rPr>
        <w:t xml:space="preserve"> </w:t>
      </w:r>
      <w:r w:rsidRPr="00BF6758">
        <w:rPr>
          <w:rFonts w:ascii="Calibri" w:eastAsia="Times New Roman" w:hAnsi="Calibri" w:cs="Calibri"/>
          <w:color w:val="000000"/>
          <w:sz w:val="23"/>
          <w:szCs w:val="23"/>
        </w:rPr>
        <w:t>Once</w:t>
      </w:r>
      <w:r w:rsidR="00101FC6" w:rsidRPr="00BF6758">
        <w:rPr>
          <w:rFonts w:ascii="Calibri" w:eastAsia="Times New Roman" w:hAnsi="Calibri" w:cs="Calibri"/>
          <w:color w:val="000000"/>
          <w:sz w:val="23"/>
          <w:szCs w:val="23"/>
        </w:rPr>
        <w:t xml:space="preserve"> </w:t>
      </w:r>
      <w:r w:rsidR="00101FC6">
        <w:rPr>
          <w:rFonts w:ascii="Calibri" w:eastAsia="Times New Roman" w:hAnsi="Calibri" w:cs="Calibri"/>
          <w:color w:val="000000"/>
          <w:sz w:val="23"/>
          <w:szCs w:val="23"/>
        </w:rPr>
        <w:t>the decision is made to transport the patient from one patient care area to another:</w:t>
      </w:r>
    </w:p>
    <w:p w:rsidR="00622090" w:rsidRPr="00622090" w:rsidRDefault="00BF6758" w:rsidP="00622090">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Full report will be provided to the receiving unit in ample time to prepare the surrounding environment, i.e.</w:t>
      </w:r>
      <w:r w:rsidR="00581415" w:rsidRPr="00581415">
        <w:rPr>
          <w:rFonts w:ascii="Calibri" w:eastAsia="Times New Roman" w:hAnsi="Calibri" w:cs="Calibri"/>
          <w:color w:val="000000"/>
          <w:sz w:val="23"/>
          <w:szCs w:val="23"/>
        </w:rPr>
        <w:t xml:space="preserve"> obtain appropriate PPE</w:t>
      </w:r>
    </w:p>
    <w:p w:rsidR="00BF6758" w:rsidRPr="00581415" w:rsidRDefault="00622090"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Th</w:t>
      </w:r>
      <w:r w:rsidR="00101FC6" w:rsidRPr="00581415">
        <w:rPr>
          <w:rFonts w:ascii="Calibri" w:eastAsia="Times New Roman" w:hAnsi="Calibri" w:cs="Calibri"/>
          <w:color w:val="000000"/>
          <w:sz w:val="23"/>
          <w:szCs w:val="23"/>
        </w:rPr>
        <w:t>e patient’s bed must be thoroughly inspected for any contamination</w:t>
      </w:r>
      <w:r w:rsidR="00BF6758" w:rsidRPr="00581415">
        <w:rPr>
          <w:rFonts w:ascii="Calibri" w:eastAsia="Times New Roman" w:hAnsi="Calibri" w:cs="Calibri"/>
          <w:color w:val="000000"/>
          <w:sz w:val="23"/>
          <w:szCs w:val="23"/>
        </w:rPr>
        <w:t xml:space="preserve"> and will be wiped down with bleach disinfectant wipes</w:t>
      </w:r>
      <w:r w:rsidR="0096766E">
        <w:rPr>
          <w:rFonts w:ascii="Calibri" w:eastAsia="Times New Roman" w:hAnsi="Calibri" w:cs="Calibri"/>
          <w:color w:val="000000"/>
          <w:sz w:val="23"/>
          <w:szCs w:val="23"/>
        </w:rPr>
        <w:t xml:space="preserve"> prior to transport</w:t>
      </w:r>
    </w:p>
    <w:p w:rsidR="00101FC6" w:rsidRPr="00581415" w:rsidRDefault="00101FC6"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Clean linens must be placed over the patient (soiled linens will be placed in a red bio-hazardous bag for incinerating)</w:t>
      </w:r>
    </w:p>
    <w:p w:rsidR="00101FC6" w:rsidRDefault="00BF6758"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Any equipment that has been used to care for the patient may be carefully transported on the bed with the patient</w:t>
      </w:r>
      <w:r w:rsidR="00F32477">
        <w:rPr>
          <w:rFonts w:ascii="Calibri" w:eastAsia="Times New Roman" w:hAnsi="Calibri" w:cs="Calibri"/>
          <w:color w:val="000000"/>
          <w:sz w:val="23"/>
          <w:szCs w:val="23"/>
        </w:rPr>
        <w:t xml:space="preserve"> after being thoroughly cleaned with bleach wipes.</w:t>
      </w:r>
    </w:p>
    <w:p w:rsidR="00BF6758" w:rsidRDefault="00BF6758"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The nurse and the physician caring for the patient will put on full barrier PPE and will transport patient to the new unit</w:t>
      </w:r>
    </w:p>
    <w:p w:rsidR="00622090" w:rsidRPr="00581415" w:rsidRDefault="00622090"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Place a mask over the patient</w:t>
      </w:r>
      <w:r w:rsidR="00F32477">
        <w:rPr>
          <w:rFonts w:ascii="Calibri" w:eastAsia="Times New Roman" w:hAnsi="Calibri" w:cs="Calibri"/>
          <w:color w:val="000000"/>
          <w:sz w:val="23"/>
          <w:szCs w:val="23"/>
        </w:rPr>
        <w:t>’</w:t>
      </w:r>
      <w:r>
        <w:rPr>
          <w:rFonts w:ascii="Calibri" w:eastAsia="Times New Roman" w:hAnsi="Calibri" w:cs="Calibri"/>
          <w:color w:val="000000"/>
          <w:sz w:val="23"/>
          <w:szCs w:val="23"/>
        </w:rPr>
        <w:t>s nose and mouth</w:t>
      </w:r>
      <w:r w:rsidR="00F32477">
        <w:rPr>
          <w:rFonts w:ascii="Calibri" w:eastAsia="Times New Roman" w:hAnsi="Calibri" w:cs="Calibri"/>
          <w:color w:val="000000"/>
          <w:sz w:val="23"/>
          <w:szCs w:val="23"/>
        </w:rPr>
        <w:t>.  If patient is intubated a closed system will be maintained.</w:t>
      </w:r>
    </w:p>
    <w:p w:rsidR="00BF6758" w:rsidRPr="00581415" w:rsidRDefault="00BF6758"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lastRenderedPageBreak/>
        <w:t>Two Transporter</w:t>
      </w:r>
      <w:r w:rsidR="00F32477">
        <w:rPr>
          <w:rFonts w:ascii="Calibri" w:eastAsia="Times New Roman" w:hAnsi="Calibri" w:cs="Calibri"/>
          <w:color w:val="000000"/>
          <w:sz w:val="23"/>
          <w:szCs w:val="23"/>
        </w:rPr>
        <w:t>s</w:t>
      </w:r>
      <w:r w:rsidRPr="00581415">
        <w:rPr>
          <w:rFonts w:ascii="Calibri" w:eastAsia="Times New Roman" w:hAnsi="Calibri" w:cs="Calibri"/>
          <w:color w:val="000000"/>
          <w:sz w:val="23"/>
          <w:szCs w:val="23"/>
        </w:rPr>
        <w:t xml:space="preserve"> will accompany the team moving the patient and will be responsible for walking ahead and behind the team ensuring no contact is made by visitors or hospital staff</w:t>
      </w:r>
    </w:p>
    <w:p w:rsidR="00BF6758" w:rsidRPr="00581415" w:rsidRDefault="00BF6758" w:rsidP="00581415">
      <w:pPr>
        <w:pStyle w:val="ListParagraph"/>
        <w:numPr>
          <w:ilvl w:val="1"/>
          <w:numId w:val="10"/>
        </w:numPr>
        <w:autoSpaceDE w:val="0"/>
        <w:autoSpaceDN w:val="0"/>
        <w:adjustRightInd w:val="0"/>
        <w:spacing w:after="0" w:line="240" w:lineRule="auto"/>
        <w:rPr>
          <w:rFonts w:ascii="Calibri" w:eastAsia="Times New Roman" w:hAnsi="Calibri" w:cs="Calibri"/>
          <w:color w:val="000000"/>
          <w:sz w:val="23"/>
          <w:szCs w:val="23"/>
        </w:rPr>
      </w:pPr>
      <w:r w:rsidRPr="00581415">
        <w:rPr>
          <w:rFonts w:ascii="Calibri" w:eastAsia="Times New Roman" w:hAnsi="Calibri" w:cs="Calibri"/>
          <w:color w:val="000000"/>
          <w:sz w:val="23"/>
          <w:szCs w:val="23"/>
        </w:rPr>
        <w:t>Patient will be placed in new location, under negative airflow on contact and droplet isolation</w:t>
      </w:r>
    </w:p>
    <w:p w:rsidR="00101FC6" w:rsidRPr="00101FC6" w:rsidRDefault="00101FC6" w:rsidP="00101FC6">
      <w:pPr>
        <w:autoSpaceDE w:val="0"/>
        <w:autoSpaceDN w:val="0"/>
        <w:adjustRightInd w:val="0"/>
        <w:spacing w:after="0" w:line="240" w:lineRule="auto"/>
        <w:ind w:left="180" w:hanging="180"/>
        <w:rPr>
          <w:rFonts w:ascii="Calibri" w:eastAsia="Times New Roman" w:hAnsi="Calibri" w:cs="Calibri"/>
          <w:b/>
          <w:color w:val="000000"/>
          <w:sz w:val="23"/>
          <w:szCs w:val="23"/>
        </w:rPr>
      </w:pPr>
    </w:p>
    <w:p w:rsidR="004B1359" w:rsidRPr="004B1359" w:rsidRDefault="004B1359" w:rsidP="004B1359">
      <w:pPr>
        <w:autoSpaceDE w:val="0"/>
        <w:autoSpaceDN w:val="0"/>
        <w:adjustRightInd w:val="0"/>
        <w:spacing w:after="0" w:line="240" w:lineRule="auto"/>
        <w:ind w:left="180" w:hanging="180"/>
        <w:rPr>
          <w:rFonts w:ascii="Calibri" w:eastAsia="Times New Roman" w:hAnsi="Calibri" w:cs="Calibri"/>
          <w:b/>
          <w:color w:val="000000"/>
          <w:sz w:val="23"/>
          <w:szCs w:val="23"/>
        </w:rPr>
      </w:pPr>
      <w:r w:rsidRPr="004B1359">
        <w:rPr>
          <w:rFonts w:ascii="Calibri" w:eastAsia="Times New Roman" w:hAnsi="Calibri" w:cs="Calibri"/>
          <w:b/>
          <w:color w:val="000000"/>
          <w:sz w:val="23"/>
          <w:szCs w:val="23"/>
        </w:rPr>
        <w:t>1</w:t>
      </w:r>
      <w:r w:rsidR="00101FC6">
        <w:rPr>
          <w:rFonts w:ascii="Calibri" w:eastAsia="Times New Roman" w:hAnsi="Calibri" w:cs="Calibri"/>
          <w:b/>
          <w:color w:val="000000"/>
          <w:sz w:val="23"/>
          <w:szCs w:val="23"/>
        </w:rPr>
        <w:t>1</w:t>
      </w:r>
      <w:r w:rsidRPr="004B1359">
        <w:rPr>
          <w:rFonts w:ascii="Calibri" w:eastAsia="Times New Roman" w:hAnsi="Calibri" w:cs="Calibri"/>
          <w:b/>
          <w:color w:val="000000"/>
          <w:sz w:val="23"/>
          <w:szCs w:val="23"/>
        </w:rPr>
        <w:t xml:space="preserve">.  Care of body if patient expires- </w:t>
      </w:r>
      <w:r w:rsidR="003D33B6">
        <w:rPr>
          <w:rFonts w:ascii="Calibri" w:eastAsia="Times New Roman" w:hAnsi="Calibri" w:cs="Calibri"/>
          <w:b/>
          <w:color w:val="000000"/>
          <w:sz w:val="23"/>
          <w:szCs w:val="23"/>
        </w:rPr>
        <w:t>Specific to Ebola</w:t>
      </w:r>
    </w:p>
    <w:p w:rsidR="004B1359" w:rsidRPr="00101FC6" w:rsidRDefault="004B1359" w:rsidP="004B1359">
      <w:pPr>
        <w:autoSpaceDE w:val="0"/>
        <w:autoSpaceDN w:val="0"/>
        <w:adjustRightInd w:val="0"/>
        <w:spacing w:after="0" w:line="240" w:lineRule="auto"/>
        <w:ind w:left="180" w:hanging="180"/>
        <w:rPr>
          <w:rFonts w:ascii="Calibri" w:eastAsia="Times New Roman" w:hAnsi="Calibri" w:cs="Calibri"/>
          <w:b/>
          <w:color w:val="000000"/>
          <w:sz w:val="23"/>
          <w:szCs w:val="23"/>
        </w:rPr>
      </w:pPr>
      <w:r w:rsidRPr="004B1359">
        <w:rPr>
          <w:rFonts w:ascii="Calibri" w:eastAsia="Times New Roman" w:hAnsi="Calibri" w:cs="Calibri"/>
          <w:color w:val="000000"/>
          <w:sz w:val="23"/>
          <w:szCs w:val="23"/>
        </w:rPr>
        <w:t xml:space="preserve">a. </w:t>
      </w:r>
      <w:r w:rsidRPr="00101FC6">
        <w:rPr>
          <w:rFonts w:ascii="Calibri" w:eastAsia="Times New Roman" w:hAnsi="Calibri" w:cs="Calibri"/>
          <w:b/>
          <w:color w:val="000000"/>
          <w:sz w:val="23"/>
          <w:szCs w:val="23"/>
        </w:rPr>
        <w:t>The virus becomes particularly dangerous af</w:t>
      </w:r>
      <w:r w:rsidR="00926813">
        <w:rPr>
          <w:rFonts w:ascii="Calibri" w:eastAsia="Times New Roman" w:hAnsi="Calibri" w:cs="Calibri"/>
          <w:b/>
          <w:color w:val="000000"/>
          <w:sz w:val="23"/>
          <w:szCs w:val="23"/>
        </w:rPr>
        <w:t>ter patient expires due to amount of virus</w:t>
      </w:r>
      <w:r w:rsidRPr="00101FC6">
        <w:rPr>
          <w:rFonts w:ascii="Calibri" w:eastAsia="Times New Roman" w:hAnsi="Calibri" w:cs="Calibri"/>
          <w:b/>
          <w:color w:val="000000"/>
          <w:sz w:val="23"/>
          <w:szCs w:val="23"/>
        </w:rPr>
        <w:t xml:space="preserve"> and greater risk of leaking bodily fluids</w:t>
      </w:r>
    </w:p>
    <w:p w:rsidR="004B1359" w:rsidRDefault="004B1359" w:rsidP="004B1359">
      <w:pPr>
        <w:contextualSpacing/>
        <w:rPr>
          <w:rFonts w:eastAsia="Times New Roman" w:cs="Times New Roman"/>
          <w:b/>
          <w:sz w:val="24"/>
        </w:rPr>
      </w:pPr>
      <w:r w:rsidRPr="004B1359">
        <w:rPr>
          <w:rFonts w:eastAsia="Times New Roman" w:cs="Times New Roman"/>
          <w:sz w:val="23"/>
          <w:szCs w:val="23"/>
        </w:rPr>
        <w:t>b. E</w:t>
      </w:r>
      <w:r w:rsidRPr="004B1359">
        <w:rPr>
          <w:rFonts w:eastAsia="Times New Roman" w:cs="Times New Roman"/>
          <w:sz w:val="24"/>
        </w:rPr>
        <w:t xml:space="preserve">xtreme caution must be maintained when preparing body for morgue as </w:t>
      </w:r>
      <w:r w:rsidRPr="00101FC6">
        <w:rPr>
          <w:rFonts w:eastAsia="Times New Roman" w:cs="Times New Roman"/>
          <w:b/>
          <w:sz w:val="24"/>
        </w:rPr>
        <w:t xml:space="preserve">all body fluids remain infectious. </w:t>
      </w:r>
    </w:p>
    <w:p w:rsidR="00101FC6" w:rsidRPr="00101FC6" w:rsidRDefault="009E1CB3" w:rsidP="004B1359">
      <w:pPr>
        <w:contextualSpacing/>
        <w:rPr>
          <w:rFonts w:eastAsia="Times New Roman" w:cs="Times New Roman"/>
          <w:b/>
          <w:sz w:val="24"/>
        </w:rPr>
      </w:pPr>
      <w:r>
        <w:rPr>
          <w:rFonts w:eastAsia="Times New Roman" w:cs="Times New Roman"/>
          <w:b/>
          <w:sz w:val="24"/>
        </w:rPr>
        <w:t>c. Contact</w:t>
      </w:r>
      <w:r w:rsidR="00101FC6">
        <w:rPr>
          <w:rFonts w:eastAsia="Times New Roman" w:cs="Times New Roman"/>
          <w:b/>
          <w:sz w:val="24"/>
        </w:rPr>
        <w:t xml:space="preserve"> OCHCA for further guidance on care of body after death</w:t>
      </w:r>
    </w:p>
    <w:p w:rsidR="004B1359" w:rsidRDefault="00101FC6" w:rsidP="004B1359">
      <w:pPr>
        <w:contextualSpacing/>
        <w:rPr>
          <w:rFonts w:eastAsia="Times New Roman" w:cs="Times New Roman"/>
          <w:sz w:val="24"/>
        </w:rPr>
      </w:pPr>
      <w:r>
        <w:rPr>
          <w:rFonts w:eastAsia="Times New Roman" w:cs="Times New Roman"/>
          <w:sz w:val="24"/>
        </w:rPr>
        <w:t>d</w:t>
      </w:r>
      <w:r w:rsidR="004B1359" w:rsidRPr="004B1359">
        <w:rPr>
          <w:rFonts w:eastAsia="Times New Roman" w:cs="Times New Roman"/>
          <w:sz w:val="24"/>
        </w:rPr>
        <w:t xml:space="preserve">. Place tag/notification on body bag.  </w:t>
      </w:r>
      <w:r w:rsidR="005225FD">
        <w:rPr>
          <w:rFonts w:eastAsia="Times New Roman" w:cs="Times New Roman"/>
          <w:sz w:val="24"/>
        </w:rPr>
        <w:t>Label</w:t>
      </w:r>
      <w:r w:rsidR="004B1359" w:rsidRPr="004B1359">
        <w:rPr>
          <w:rFonts w:eastAsia="Times New Roman" w:cs="Times New Roman"/>
          <w:sz w:val="24"/>
        </w:rPr>
        <w:t xml:space="preserve"> “Use Extreme Caution to avoid contact w</w:t>
      </w:r>
      <w:r w:rsidR="00926813">
        <w:rPr>
          <w:rFonts w:eastAsia="Times New Roman" w:cs="Times New Roman"/>
          <w:sz w:val="24"/>
        </w:rPr>
        <w:t>ith bodily fluids</w:t>
      </w:r>
      <w:r w:rsidR="005225FD">
        <w:rPr>
          <w:rFonts w:eastAsia="Times New Roman" w:cs="Times New Roman"/>
          <w:sz w:val="24"/>
        </w:rPr>
        <w:t>” on outside of body</w:t>
      </w:r>
      <w:r w:rsidR="00CA3D81">
        <w:rPr>
          <w:rFonts w:eastAsia="Times New Roman" w:cs="Times New Roman"/>
          <w:sz w:val="24"/>
        </w:rPr>
        <w:t xml:space="preserve"> </w:t>
      </w:r>
      <w:r w:rsidR="005225FD">
        <w:rPr>
          <w:rFonts w:eastAsia="Times New Roman" w:cs="Times New Roman"/>
          <w:sz w:val="24"/>
        </w:rPr>
        <w:t>bag.</w:t>
      </w:r>
    </w:p>
    <w:p w:rsidR="00CA3D81" w:rsidRPr="004B1359" w:rsidRDefault="00CA3D81" w:rsidP="004B1359">
      <w:pPr>
        <w:contextualSpacing/>
        <w:rPr>
          <w:rFonts w:eastAsia="Times New Roman" w:cs="Times New Roman"/>
          <w:sz w:val="24"/>
        </w:rPr>
      </w:pPr>
      <w:r>
        <w:rPr>
          <w:rFonts w:eastAsia="Times New Roman" w:cs="Times New Roman"/>
          <w:sz w:val="24"/>
        </w:rPr>
        <w:t xml:space="preserve">d.  Autopsy of a patient who has died of Ebola should be avoided.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b/>
          <w:bCs/>
          <w:color w:val="000000"/>
          <w:sz w:val="23"/>
          <w:szCs w:val="23"/>
        </w:rPr>
        <w:t xml:space="preserve">References: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u w:val="single"/>
        </w:rPr>
        <w:t xml:space="preserve">http://emergency.cdc.gov/han/han00364.asp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3"/>
          <w:szCs w:val="23"/>
        </w:rPr>
      </w:pPr>
      <w:r w:rsidRPr="004B1359">
        <w:rPr>
          <w:rFonts w:ascii="Calibri" w:eastAsia="Times New Roman" w:hAnsi="Calibri" w:cs="Calibri"/>
          <w:color w:val="000000"/>
          <w:sz w:val="23"/>
          <w:szCs w:val="23"/>
          <w:u w:val="single"/>
        </w:rPr>
        <w:t xml:space="preserve">http://www.cdc.gov/vhf/ebola/hcp/infection-prevention-and-control-recommendations.html </w:t>
      </w: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8"/>
          <w:szCs w:val="28"/>
        </w:rPr>
      </w:pP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8"/>
          <w:szCs w:val="28"/>
        </w:rPr>
      </w:pP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8"/>
          <w:szCs w:val="28"/>
        </w:rPr>
      </w:pP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8"/>
          <w:szCs w:val="28"/>
        </w:rPr>
      </w:pPr>
    </w:p>
    <w:p w:rsidR="004B1359" w:rsidRPr="004B1359" w:rsidRDefault="004B1359" w:rsidP="004B1359">
      <w:pPr>
        <w:autoSpaceDE w:val="0"/>
        <w:autoSpaceDN w:val="0"/>
        <w:adjustRightInd w:val="0"/>
        <w:spacing w:after="0" w:line="240" w:lineRule="auto"/>
        <w:rPr>
          <w:rFonts w:ascii="Calibri" w:eastAsia="Times New Roman" w:hAnsi="Calibri" w:cs="Calibri"/>
          <w:color w:val="000000"/>
          <w:sz w:val="28"/>
          <w:szCs w:val="28"/>
        </w:rPr>
      </w:pPr>
    </w:p>
    <w:p w:rsidR="00A445A8" w:rsidRDefault="00A445A8" w:rsidP="00A03855">
      <w:pPr>
        <w:jc w:val="center"/>
        <w:rPr>
          <w:b/>
          <w:sz w:val="32"/>
          <w:u w:val="single"/>
        </w:rPr>
      </w:pPr>
    </w:p>
    <w:p w:rsidR="00350226" w:rsidRDefault="00350226" w:rsidP="00A03855">
      <w:pPr>
        <w:jc w:val="center"/>
        <w:rPr>
          <w:b/>
          <w:sz w:val="32"/>
          <w:u w:val="single"/>
        </w:rPr>
      </w:pPr>
    </w:p>
    <w:p w:rsidR="004B1359" w:rsidRDefault="004B1359" w:rsidP="00A03855">
      <w:pPr>
        <w:jc w:val="center"/>
        <w:rPr>
          <w:b/>
          <w:sz w:val="32"/>
          <w:u w:val="single"/>
        </w:rPr>
      </w:pPr>
    </w:p>
    <w:p w:rsidR="004B1359" w:rsidRDefault="004B1359" w:rsidP="00A03855">
      <w:pPr>
        <w:jc w:val="center"/>
        <w:rPr>
          <w:b/>
          <w:sz w:val="32"/>
          <w:u w:val="single"/>
        </w:rPr>
      </w:pPr>
    </w:p>
    <w:p w:rsidR="004B1359" w:rsidRDefault="004B1359" w:rsidP="00A03855">
      <w:pPr>
        <w:jc w:val="center"/>
        <w:rPr>
          <w:b/>
          <w:sz w:val="32"/>
          <w:u w:val="single"/>
        </w:rPr>
      </w:pPr>
    </w:p>
    <w:p w:rsidR="004B1359" w:rsidRDefault="004B1359" w:rsidP="00A03855">
      <w:pPr>
        <w:jc w:val="center"/>
        <w:rPr>
          <w:b/>
          <w:sz w:val="32"/>
          <w:u w:val="single"/>
        </w:rPr>
      </w:pPr>
    </w:p>
    <w:p w:rsidR="004B1359" w:rsidRDefault="004B1359" w:rsidP="004B1359">
      <w:pPr>
        <w:rPr>
          <w:b/>
          <w:sz w:val="32"/>
          <w:u w:val="single"/>
        </w:rPr>
      </w:pPr>
    </w:p>
    <w:p w:rsidR="004B1359" w:rsidRDefault="004B1359" w:rsidP="00A03855">
      <w:pPr>
        <w:jc w:val="center"/>
        <w:rPr>
          <w:b/>
          <w:sz w:val="32"/>
          <w:u w:val="single"/>
        </w:rPr>
      </w:pPr>
    </w:p>
    <w:p w:rsidR="00C52F41" w:rsidRDefault="00C52F41" w:rsidP="00DC5FE2">
      <w:pPr>
        <w:jc w:val="center"/>
        <w:rPr>
          <w:b/>
          <w:sz w:val="32"/>
          <w:u w:val="single"/>
        </w:rPr>
      </w:pPr>
    </w:p>
    <w:p w:rsidR="004648B7" w:rsidRDefault="004648B7" w:rsidP="00017716">
      <w:pPr>
        <w:rPr>
          <w:sz w:val="24"/>
        </w:rPr>
      </w:pPr>
    </w:p>
    <w:p w:rsidR="004648B7" w:rsidRDefault="004648B7" w:rsidP="00017716">
      <w:pPr>
        <w:rPr>
          <w:sz w:val="24"/>
        </w:rPr>
      </w:pPr>
    </w:p>
    <w:p w:rsidR="004648B7" w:rsidRDefault="004648B7" w:rsidP="00017716">
      <w:pPr>
        <w:rPr>
          <w:sz w:val="24"/>
        </w:rPr>
      </w:pPr>
    </w:p>
    <w:p w:rsidR="004648B7" w:rsidRDefault="004648B7" w:rsidP="00017716">
      <w:pPr>
        <w:rPr>
          <w:sz w:val="24"/>
        </w:rPr>
      </w:pPr>
    </w:p>
    <w:p w:rsidR="004648B7" w:rsidRDefault="004648B7" w:rsidP="00017716">
      <w:pPr>
        <w:rPr>
          <w:sz w:val="24"/>
        </w:rPr>
      </w:pPr>
    </w:p>
    <w:p w:rsidR="004648B7" w:rsidRDefault="004648B7" w:rsidP="00017716">
      <w:pPr>
        <w:rPr>
          <w:sz w:val="24"/>
        </w:rPr>
      </w:pPr>
    </w:p>
    <w:p w:rsidR="000A7EC8" w:rsidRDefault="000A7EC8" w:rsidP="004648B7">
      <w:pPr>
        <w:jc w:val="center"/>
        <w:rPr>
          <w:b/>
          <w:sz w:val="32"/>
          <w:u w:val="single"/>
        </w:rPr>
      </w:pPr>
    </w:p>
    <w:p w:rsidR="000A7EC8" w:rsidRDefault="000A7EC8" w:rsidP="004648B7">
      <w:pPr>
        <w:jc w:val="center"/>
        <w:rPr>
          <w:b/>
          <w:sz w:val="32"/>
          <w:u w:val="single"/>
        </w:rPr>
      </w:pPr>
    </w:p>
    <w:p w:rsidR="000A7EC8" w:rsidRDefault="000A7EC8" w:rsidP="004648B7">
      <w:pPr>
        <w:jc w:val="center"/>
        <w:rPr>
          <w:b/>
          <w:sz w:val="32"/>
          <w:u w:val="single"/>
        </w:rPr>
      </w:pPr>
    </w:p>
    <w:p w:rsidR="000A7EC8" w:rsidRDefault="000A7EC8" w:rsidP="004648B7">
      <w:pPr>
        <w:jc w:val="center"/>
        <w:rPr>
          <w:b/>
          <w:sz w:val="32"/>
          <w:u w:val="single"/>
        </w:rPr>
      </w:pPr>
    </w:p>
    <w:p w:rsidR="00485DF0" w:rsidRDefault="00485DF0" w:rsidP="004648B7">
      <w:pPr>
        <w:jc w:val="center"/>
        <w:rPr>
          <w:b/>
          <w:sz w:val="32"/>
          <w:u w:val="single"/>
        </w:rPr>
      </w:pPr>
    </w:p>
    <w:p w:rsidR="00485DF0" w:rsidRDefault="00485DF0" w:rsidP="004648B7">
      <w:pPr>
        <w:jc w:val="center"/>
        <w:rPr>
          <w:b/>
          <w:sz w:val="32"/>
          <w:u w:val="single"/>
        </w:rPr>
      </w:pPr>
    </w:p>
    <w:p w:rsidR="00485DF0" w:rsidRDefault="00485DF0" w:rsidP="004648B7">
      <w:pPr>
        <w:jc w:val="center"/>
        <w:rPr>
          <w:b/>
          <w:sz w:val="32"/>
          <w:u w:val="single"/>
        </w:rPr>
      </w:pPr>
    </w:p>
    <w:p w:rsidR="00AC28AB" w:rsidRPr="00AC28AB" w:rsidRDefault="00AC28AB" w:rsidP="00AC28AB">
      <w:pPr>
        <w:pStyle w:val="ListParagraph"/>
        <w:ind w:left="0"/>
        <w:rPr>
          <w:sz w:val="24"/>
        </w:rPr>
      </w:pPr>
    </w:p>
    <w:p w:rsidR="005D2DC9" w:rsidRPr="00017716" w:rsidRDefault="005D2DC9" w:rsidP="005D2DC9">
      <w:pPr>
        <w:rPr>
          <w:sz w:val="24"/>
        </w:rPr>
      </w:pPr>
    </w:p>
    <w:sectPr w:rsidR="005D2DC9" w:rsidRPr="00017716" w:rsidSect="00150203">
      <w:headerReference w:type="default" r:id="rId10"/>
      <w:footerReference w:type="default" r:id="rId1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55" w:rsidRDefault="00A03855" w:rsidP="00A03855">
      <w:pPr>
        <w:spacing w:after="0" w:line="240" w:lineRule="auto"/>
      </w:pPr>
      <w:r>
        <w:separator/>
      </w:r>
    </w:p>
  </w:endnote>
  <w:endnote w:type="continuationSeparator" w:id="0">
    <w:p w:rsidR="00A03855" w:rsidRDefault="00A03855" w:rsidP="00A0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4809"/>
      <w:docPartObj>
        <w:docPartGallery w:val="Page Numbers (Bottom of Page)"/>
        <w:docPartUnique/>
      </w:docPartObj>
    </w:sdtPr>
    <w:sdtEndPr>
      <w:rPr>
        <w:noProof/>
      </w:rPr>
    </w:sdtEndPr>
    <w:sdtContent>
      <w:p w:rsidR="004B1359" w:rsidRDefault="004B1359">
        <w:pPr>
          <w:pStyle w:val="Footer"/>
          <w:jc w:val="right"/>
        </w:pPr>
        <w:r>
          <w:fldChar w:fldCharType="begin"/>
        </w:r>
        <w:r>
          <w:instrText xml:space="preserve"> PAGE   \* MERGEFORMAT </w:instrText>
        </w:r>
        <w:r>
          <w:fldChar w:fldCharType="separate"/>
        </w:r>
        <w:r w:rsidR="002A5ED3">
          <w:rPr>
            <w:noProof/>
          </w:rPr>
          <w:t>1</w:t>
        </w:r>
        <w:r>
          <w:rPr>
            <w:noProof/>
          </w:rPr>
          <w:fldChar w:fldCharType="end"/>
        </w:r>
      </w:p>
    </w:sdtContent>
  </w:sdt>
  <w:p w:rsidR="00A03855" w:rsidRDefault="00A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55" w:rsidRDefault="00A03855" w:rsidP="00A03855">
      <w:pPr>
        <w:spacing w:after="0" w:line="240" w:lineRule="auto"/>
      </w:pPr>
      <w:r>
        <w:separator/>
      </w:r>
    </w:p>
  </w:footnote>
  <w:footnote w:type="continuationSeparator" w:id="0">
    <w:p w:rsidR="00A03855" w:rsidRDefault="00A03855" w:rsidP="00A0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59" w:rsidRDefault="004B1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081"/>
      </v:shape>
    </w:pict>
  </w:numPicBullet>
  <w:abstractNum w:abstractNumId="0">
    <w:nsid w:val="E3CF6C30"/>
    <w:multiLevelType w:val="hybridMultilevel"/>
    <w:tmpl w:val="6F963A3C"/>
    <w:lvl w:ilvl="0" w:tplc="BF128C02">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A2399"/>
    <w:multiLevelType w:val="multilevel"/>
    <w:tmpl w:val="0409001F"/>
    <w:lvl w:ilvl="0">
      <w:start w:val="1"/>
      <w:numFmt w:val="decimal"/>
      <w:lvlText w:val="%1."/>
      <w:lvlJc w:val="left"/>
      <w:pPr>
        <w:ind w:left="810" w:hanging="360"/>
      </w:p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
    <w:nsid w:val="1DCF4E7B"/>
    <w:multiLevelType w:val="hybridMultilevel"/>
    <w:tmpl w:val="1EFE4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A57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FE7045"/>
    <w:multiLevelType w:val="hybridMultilevel"/>
    <w:tmpl w:val="D116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96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620860"/>
    <w:multiLevelType w:val="multilevel"/>
    <w:tmpl w:val="026C5FC4"/>
    <w:lvl w:ilvl="0">
      <w:start w:val="1"/>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485B1328"/>
    <w:multiLevelType w:val="hybridMultilevel"/>
    <w:tmpl w:val="0FAA70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99F0F59"/>
    <w:multiLevelType w:val="hybridMultilevel"/>
    <w:tmpl w:val="ED567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776149B"/>
    <w:multiLevelType w:val="hybridMultilevel"/>
    <w:tmpl w:val="871CB3BE"/>
    <w:lvl w:ilvl="0" w:tplc="F2AA2332">
      <w:start w:val="7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C4862"/>
    <w:multiLevelType w:val="hybridMultilevel"/>
    <w:tmpl w:val="7E24B534"/>
    <w:lvl w:ilvl="0" w:tplc="2EA87392">
      <w:start w:val="714"/>
      <w:numFmt w:val="decimal"/>
      <w:lvlText w:val="%1"/>
      <w:lvlJc w:val="left"/>
      <w:pPr>
        <w:ind w:left="405" w:hanging="360"/>
      </w:pPr>
      <w:rPr>
        <w:rFonts w:hint="default"/>
      </w:rPr>
    </w:lvl>
    <w:lvl w:ilvl="1" w:tplc="14B82D56">
      <w:start w:val="1"/>
      <w:numFmt w:val="lowerRoman"/>
      <w:lvlText w:val="%2."/>
      <w:lvlJc w:val="left"/>
      <w:pPr>
        <w:ind w:left="1485" w:hanging="72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708B4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0C32C2"/>
    <w:multiLevelType w:val="hybridMultilevel"/>
    <w:tmpl w:val="1668E8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F33B4"/>
    <w:multiLevelType w:val="hybridMultilevel"/>
    <w:tmpl w:val="8F6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0"/>
  </w:num>
  <w:num w:numId="5">
    <w:abstractNumId w:val="9"/>
  </w:num>
  <w:num w:numId="6">
    <w:abstractNumId w:val="12"/>
  </w:num>
  <w:num w:numId="7">
    <w:abstractNumId w:val="10"/>
  </w:num>
  <w:num w:numId="8">
    <w:abstractNumId w:val="4"/>
  </w:num>
  <w:num w:numId="9">
    <w:abstractNumId w:val="2"/>
  </w:num>
  <w:num w:numId="10">
    <w:abstractNumId w:val="3"/>
  </w:num>
  <w:num w:numId="11">
    <w:abstractNumId w:val="11"/>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E2"/>
    <w:rsid w:val="00017716"/>
    <w:rsid w:val="000673AA"/>
    <w:rsid w:val="00094BB4"/>
    <w:rsid w:val="000A7EC8"/>
    <w:rsid w:val="00101FC6"/>
    <w:rsid w:val="0011612D"/>
    <w:rsid w:val="001214B5"/>
    <w:rsid w:val="00150203"/>
    <w:rsid w:val="00176E21"/>
    <w:rsid w:val="00222CED"/>
    <w:rsid w:val="00236074"/>
    <w:rsid w:val="00252D5C"/>
    <w:rsid w:val="00253302"/>
    <w:rsid w:val="00254239"/>
    <w:rsid w:val="00290BFC"/>
    <w:rsid w:val="002A5ED3"/>
    <w:rsid w:val="002B0608"/>
    <w:rsid w:val="002B15FB"/>
    <w:rsid w:val="002D4C22"/>
    <w:rsid w:val="0030418F"/>
    <w:rsid w:val="00350226"/>
    <w:rsid w:val="003D33B6"/>
    <w:rsid w:val="003E5819"/>
    <w:rsid w:val="003F0AA0"/>
    <w:rsid w:val="004648B7"/>
    <w:rsid w:val="00485DF0"/>
    <w:rsid w:val="00497BD9"/>
    <w:rsid w:val="004B1359"/>
    <w:rsid w:val="005225FD"/>
    <w:rsid w:val="00581415"/>
    <w:rsid w:val="005D2DC9"/>
    <w:rsid w:val="00622090"/>
    <w:rsid w:val="006A23A7"/>
    <w:rsid w:val="006E28DA"/>
    <w:rsid w:val="006E2916"/>
    <w:rsid w:val="006E55B0"/>
    <w:rsid w:val="007151F9"/>
    <w:rsid w:val="00751429"/>
    <w:rsid w:val="007778B2"/>
    <w:rsid w:val="008236E7"/>
    <w:rsid w:val="00853CFD"/>
    <w:rsid w:val="00896F9A"/>
    <w:rsid w:val="008A52D0"/>
    <w:rsid w:val="00926813"/>
    <w:rsid w:val="00943264"/>
    <w:rsid w:val="0096766E"/>
    <w:rsid w:val="009A3E3F"/>
    <w:rsid w:val="009E1CB3"/>
    <w:rsid w:val="00A027D4"/>
    <w:rsid w:val="00A03855"/>
    <w:rsid w:val="00A16BF6"/>
    <w:rsid w:val="00A445A8"/>
    <w:rsid w:val="00A97894"/>
    <w:rsid w:val="00AC28AB"/>
    <w:rsid w:val="00BF6758"/>
    <w:rsid w:val="00C12105"/>
    <w:rsid w:val="00C52F41"/>
    <w:rsid w:val="00CA3D81"/>
    <w:rsid w:val="00D6252A"/>
    <w:rsid w:val="00DC5FE2"/>
    <w:rsid w:val="00E3669A"/>
    <w:rsid w:val="00F3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DC9"/>
    <w:pPr>
      <w:ind w:left="720"/>
      <w:contextualSpacing/>
    </w:pPr>
  </w:style>
  <w:style w:type="paragraph" w:styleId="Header">
    <w:name w:val="header"/>
    <w:basedOn w:val="Normal"/>
    <w:link w:val="HeaderChar"/>
    <w:uiPriority w:val="99"/>
    <w:unhideWhenUsed/>
    <w:rsid w:val="00A0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55"/>
  </w:style>
  <w:style w:type="paragraph" w:styleId="Footer">
    <w:name w:val="footer"/>
    <w:basedOn w:val="Normal"/>
    <w:link w:val="FooterChar"/>
    <w:uiPriority w:val="99"/>
    <w:unhideWhenUsed/>
    <w:rsid w:val="00A0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55"/>
  </w:style>
  <w:style w:type="paragraph" w:styleId="BalloonText">
    <w:name w:val="Balloon Text"/>
    <w:basedOn w:val="Normal"/>
    <w:link w:val="BalloonTextChar"/>
    <w:uiPriority w:val="99"/>
    <w:semiHidden/>
    <w:unhideWhenUsed/>
    <w:rsid w:val="00A0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4"/>
    <w:rPr>
      <w:rFonts w:ascii="Tahoma" w:hAnsi="Tahoma" w:cs="Tahoma"/>
      <w:sz w:val="16"/>
      <w:szCs w:val="16"/>
    </w:rPr>
  </w:style>
  <w:style w:type="character" w:styleId="SubtleEmphasis">
    <w:name w:val="Subtle Emphasis"/>
    <w:basedOn w:val="DefaultParagraphFont"/>
    <w:uiPriority w:val="19"/>
    <w:qFormat/>
    <w:rsid w:val="004B1359"/>
    <w:rPr>
      <w:i/>
      <w:iCs/>
      <w:color w:val="808080" w:themeColor="text1" w:themeTint="7F"/>
    </w:rPr>
  </w:style>
  <w:style w:type="paragraph" w:customStyle="1" w:styleId="Default">
    <w:name w:val="Default"/>
    <w:rsid w:val="00751429"/>
    <w:pPr>
      <w:autoSpaceDE w:val="0"/>
      <w:autoSpaceDN w:val="0"/>
      <w:adjustRightInd w:val="0"/>
      <w:spacing w:after="0" w:line="240" w:lineRule="auto"/>
    </w:pPr>
    <w:rPr>
      <w:rFonts w:ascii="Myriad Pro" w:eastAsiaTheme="minorEastAsia"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DC9"/>
    <w:pPr>
      <w:ind w:left="720"/>
      <w:contextualSpacing/>
    </w:pPr>
  </w:style>
  <w:style w:type="paragraph" w:styleId="Header">
    <w:name w:val="header"/>
    <w:basedOn w:val="Normal"/>
    <w:link w:val="HeaderChar"/>
    <w:uiPriority w:val="99"/>
    <w:unhideWhenUsed/>
    <w:rsid w:val="00A0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55"/>
  </w:style>
  <w:style w:type="paragraph" w:styleId="Footer">
    <w:name w:val="footer"/>
    <w:basedOn w:val="Normal"/>
    <w:link w:val="FooterChar"/>
    <w:uiPriority w:val="99"/>
    <w:unhideWhenUsed/>
    <w:rsid w:val="00A0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55"/>
  </w:style>
  <w:style w:type="paragraph" w:styleId="BalloonText">
    <w:name w:val="Balloon Text"/>
    <w:basedOn w:val="Normal"/>
    <w:link w:val="BalloonTextChar"/>
    <w:uiPriority w:val="99"/>
    <w:semiHidden/>
    <w:unhideWhenUsed/>
    <w:rsid w:val="00A0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4"/>
    <w:rPr>
      <w:rFonts w:ascii="Tahoma" w:hAnsi="Tahoma" w:cs="Tahoma"/>
      <w:sz w:val="16"/>
      <w:szCs w:val="16"/>
    </w:rPr>
  </w:style>
  <w:style w:type="character" w:styleId="SubtleEmphasis">
    <w:name w:val="Subtle Emphasis"/>
    <w:basedOn w:val="DefaultParagraphFont"/>
    <w:uiPriority w:val="19"/>
    <w:qFormat/>
    <w:rsid w:val="004B1359"/>
    <w:rPr>
      <w:i/>
      <w:iCs/>
      <w:color w:val="808080" w:themeColor="text1" w:themeTint="7F"/>
    </w:rPr>
  </w:style>
  <w:style w:type="paragraph" w:customStyle="1" w:styleId="Default">
    <w:name w:val="Default"/>
    <w:rsid w:val="00751429"/>
    <w:pPr>
      <w:autoSpaceDE w:val="0"/>
      <w:autoSpaceDN w:val="0"/>
      <w:adjustRightInd w:val="0"/>
      <w:spacing w:after="0" w:line="240" w:lineRule="auto"/>
    </w:pPr>
    <w:rPr>
      <w:rFonts w:ascii="Myriad Pro" w:eastAsiaTheme="minorEastAsia"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FD79-075A-419D-8BDA-0E36C690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Joseph Health</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Skinner</dc:creator>
  <cp:lastModifiedBy>Cindy Radcliffe</cp:lastModifiedBy>
  <cp:revision>2</cp:revision>
  <cp:lastPrinted>2014-10-22T00:33:00Z</cp:lastPrinted>
  <dcterms:created xsi:type="dcterms:W3CDTF">2014-10-30T18:07:00Z</dcterms:created>
  <dcterms:modified xsi:type="dcterms:W3CDTF">2014-10-30T18:07:00Z</dcterms:modified>
</cp:coreProperties>
</file>